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C55C0" w14:textId="754A2C11" w:rsidR="00967C2C" w:rsidRDefault="006A021C" w:rsidP="00D63412">
      <w:pPr>
        <w:pStyle w:val="NormlWeb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D63412">
        <w:rPr>
          <w:rFonts w:asciiTheme="minorHAnsi" w:hAnsiTheme="minorHAnsi"/>
          <w:b/>
          <w:bCs/>
          <w:sz w:val="22"/>
          <w:szCs w:val="22"/>
          <w:lang w:val="en-GB"/>
        </w:rPr>
        <w:t>S</w:t>
      </w:r>
      <w:r w:rsidR="00967C2C" w:rsidRPr="00D63412">
        <w:rPr>
          <w:rFonts w:asciiTheme="minorHAnsi" w:hAnsiTheme="minorHAnsi"/>
          <w:b/>
          <w:bCs/>
          <w:sz w:val="22"/>
          <w:szCs w:val="22"/>
          <w:lang w:val="en-GB"/>
        </w:rPr>
        <w:t xml:space="preserve">peakers who have already accepted our invitation and </w:t>
      </w:r>
      <w:r w:rsidRPr="00D63412">
        <w:rPr>
          <w:rFonts w:asciiTheme="minorHAnsi" w:hAnsiTheme="minorHAnsi"/>
          <w:b/>
          <w:bCs/>
          <w:sz w:val="22"/>
          <w:szCs w:val="22"/>
          <w:lang w:val="en-GB"/>
        </w:rPr>
        <w:t>their</w:t>
      </w:r>
      <w:r w:rsidR="00967C2C" w:rsidRPr="00D63412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967C2C" w:rsidRPr="00D63412">
        <w:rPr>
          <w:rFonts w:asciiTheme="minorHAnsi" w:hAnsiTheme="minorHAnsi"/>
          <w:b/>
          <w:bCs/>
          <w:sz w:val="22"/>
          <w:szCs w:val="22"/>
          <w:lang w:val="en-GB"/>
        </w:rPr>
        <w:t xml:space="preserve">suggested presentation </w:t>
      </w:r>
      <w:proofErr w:type="gramStart"/>
      <w:r w:rsidR="00967C2C" w:rsidRPr="00D63412">
        <w:rPr>
          <w:rFonts w:asciiTheme="minorHAnsi" w:hAnsiTheme="minorHAnsi"/>
          <w:b/>
          <w:bCs/>
          <w:sz w:val="22"/>
          <w:szCs w:val="22"/>
          <w:lang w:val="en-GB"/>
        </w:rPr>
        <w:t>topics</w:t>
      </w:r>
      <w:proofErr w:type="gramEnd"/>
    </w:p>
    <w:p w14:paraId="6B44CE5D" w14:textId="77777777" w:rsidR="00D63412" w:rsidRPr="00D63412" w:rsidRDefault="00D63412" w:rsidP="00D63412">
      <w:pPr>
        <w:pStyle w:val="NormlWeb"/>
        <w:jc w:val="center"/>
        <w:rPr>
          <w:rStyle w:val="Kiemels2"/>
          <w:rFonts w:asciiTheme="minorHAnsi" w:hAnsiTheme="minorHAnsi"/>
          <w:sz w:val="22"/>
          <w:szCs w:val="22"/>
          <w:lang w:val="en-GB"/>
        </w:rPr>
      </w:pPr>
    </w:p>
    <w:p w14:paraId="35F9DDDA" w14:textId="171B13C8" w:rsidR="00967C2C" w:rsidRPr="00D63412" w:rsidRDefault="00DD212B" w:rsidP="00F504D5">
      <w:pPr>
        <w:pStyle w:val="Listaszerbekezds"/>
        <w:numPr>
          <w:ilvl w:val="0"/>
          <w:numId w:val="2"/>
        </w:numPr>
        <w:ind w:left="284" w:firstLine="0"/>
        <w:rPr>
          <w:rStyle w:val="Kiemels2"/>
          <w:b w:val="0"/>
          <w:bCs w:val="0"/>
          <w:lang w:val="en-GB"/>
        </w:rPr>
      </w:pPr>
      <w:r w:rsidRPr="00D63412">
        <w:rPr>
          <w:b/>
          <w:bCs/>
          <w:lang w:val="en-GB"/>
        </w:rPr>
        <w:t>P. Alberto Carrara, L.C.</w:t>
      </w:r>
      <w:r w:rsidRPr="00D63412">
        <w:rPr>
          <w:lang w:val="en-GB"/>
        </w:rPr>
        <w:t xml:space="preserve">, </w:t>
      </w:r>
      <w:r w:rsidR="00F504D5" w:rsidRPr="00D63412">
        <w:rPr>
          <w:lang w:val="en-GB"/>
        </w:rPr>
        <w:t>(</w:t>
      </w:r>
      <w:r w:rsidRPr="00D63412">
        <w:rPr>
          <w:lang w:val="en-GB"/>
        </w:rPr>
        <w:t xml:space="preserve">Dean of the Department of Philosophy at the Pontifical Athenaeum Regina </w:t>
      </w:r>
      <w:proofErr w:type="spellStart"/>
      <w:r w:rsidRPr="00D63412">
        <w:rPr>
          <w:lang w:val="en-GB"/>
        </w:rPr>
        <w:t>Apostolorum</w:t>
      </w:r>
      <w:proofErr w:type="spellEnd"/>
      <w:r w:rsidRPr="00D63412">
        <w:rPr>
          <w:lang w:val="en-GB"/>
        </w:rPr>
        <w:t xml:space="preserve"> in Rome, Corresponding Member of the Pontifical Academy for Life, Fellow of the UNESCO Chair in Bioethics and Human Rights</w:t>
      </w:r>
      <w:r w:rsidR="00F504D5" w:rsidRPr="00D63412">
        <w:rPr>
          <w:lang w:val="en-GB"/>
        </w:rPr>
        <w:t xml:space="preserve">) </w:t>
      </w:r>
      <w:r w:rsidR="004B24CA" w:rsidRPr="00D63412">
        <w:rPr>
          <w:rStyle w:val="Kiemels2"/>
          <w:rFonts w:eastAsiaTheme="majorEastAsia"/>
          <w:b w:val="0"/>
          <w:bCs w:val="0"/>
          <w:i/>
          <w:iCs/>
          <w:lang w:val="en-GB"/>
        </w:rPr>
        <w:t>Algorithms of Ethics: An Anthropologically Grounded Reflection on Diverse Paradigms of “Intelligence”</w:t>
      </w:r>
    </w:p>
    <w:p w14:paraId="713D9326" w14:textId="49ADB787" w:rsidR="005B3A58" w:rsidRPr="00D63412" w:rsidRDefault="005B3A58" w:rsidP="00F504D5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left="284" w:firstLine="0"/>
        <w:jc w:val="both"/>
        <w:rPr>
          <w:rFonts w:asciiTheme="minorHAnsi" w:hAnsiTheme="minorHAnsi"/>
          <w:sz w:val="22"/>
          <w:szCs w:val="22"/>
          <w:lang w:val="en-GB"/>
        </w:rPr>
      </w:pPr>
      <w:r w:rsidRPr="00D63412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Fr. Alex Yeung L</w:t>
      </w:r>
      <w:r w:rsidR="00F504D5" w:rsidRPr="00D63412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.</w:t>
      </w:r>
      <w:r w:rsidRPr="00D63412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C</w:t>
      </w:r>
      <w:r w:rsidR="00F504D5" w:rsidRPr="00D63412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.</w:t>
      </w:r>
      <w:r w:rsidRPr="00D63412">
        <w:rPr>
          <w:rFonts w:asciiTheme="minorHAnsi" w:hAnsiTheme="minorHAnsi"/>
          <w:color w:val="000000"/>
          <w:sz w:val="22"/>
          <w:szCs w:val="22"/>
          <w:lang w:val="en-GB"/>
        </w:rPr>
        <w:t xml:space="preserve"> </w:t>
      </w:r>
      <w:r w:rsidR="00F504D5" w:rsidRPr="00D63412">
        <w:rPr>
          <w:rFonts w:asciiTheme="minorHAnsi" w:hAnsiTheme="minorHAnsi"/>
          <w:color w:val="000000"/>
          <w:sz w:val="22"/>
          <w:szCs w:val="22"/>
          <w:lang w:val="en-GB"/>
        </w:rPr>
        <w:t>(</w:t>
      </w:r>
      <w:r w:rsidRPr="00D63412">
        <w:rPr>
          <w:rFonts w:asciiTheme="minorHAnsi" w:hAnsiTheme="minorHAnsi"/>
          <w:sz w:val="22"/>
          <w:szCs w:val="22"/>
          <w:lang w:val="en-GB"/>
        </w:rPr>
        <w:t>Professor of Philosophy,</w:t>
      </w:r>
      <w:r w:rsidRPr="00D63412">
        <w:rPr>
          <w:rFonts w:asciiTheme="minorHAnsi" w:hAnsiTheme="minorHAnsi"/>
          <w:color w:val="000000"/>
          <w:sz w:val="22"/>
          <w:szCs w:val="22"/>
          <w:lang w:val="en-GB"/>
        </w:rPr>
        <w:t xml:space="preserve"> </w:t>
      </w:r>
      <w:r w:rsidRPr="00D63412">
        <w:rPr>
          <w:rFonts w:asciiTheme="minorHAnsi" w:hAnsiTheme="minorHAnsi"/>
          <w:sz w:val="22"/>
          <w:szCs w:val="22"/>
          <w:lang w:val="en-GB"/>
        </w:rPr>
        <w:t xml:space="preserve">Director </w:t>
      </w:r>
      <w:r w:rsidR="00D63412" w:rsidRPr="00D63412">
        <w:rPr>
          <w:rFonts w:asciiTheme="minorHAnsi" w:hAnsiTheme="minorHAnsi"/>
          <w:sz w:val="22"/>
          <w:szCs w:val="22"/>
          <w:lang w:val="en-GB"/>
        </w:rPr>
        <w:t xml:space="preserve">of </w:t>
      </w:r>
      <w:r w:rsidRPr="00D63412">
        <w:rPr>
          <w:rFonts w:asciiTheme="minorHAnsi" w:hAnsiTheme="minorHAnsi"/>
          <w:sz w:val="22"/>
          <w:szCs w:val="22"/>
          <w:lang w:val="en-GB"/>
        </w:rPr>
        <w:t xml:space="preserve">Science and Faith Institute, </w:t>
      </w:r>
      <w:r w:rsidRPr="00D63412">
        <w:rPr>
          <w:rFonts w:asciiTheme="minorHAnsi" w:hAnsiTheme="minorHAnsi"/>
          <w:color w:val="000000"/>
          <w:sz w:val="22"/>
          <w:szCs w:val="22"/>
          <w:lang w:val="en-GB"/>
        </w:rPr>
        <w:t xml:space="preserve">Ateneo </w:t>
      </w:r>
      <w:proofErr w:type="spellStart"/>
      <w:r w:rsidRPr="00D63412">
        <w:rPr>
          <w:rFonts w:asciiTheme="minorHAnsi" w:hAnsiTheme="minorHAnsi"/>
          <w:color w:val="000000"/>
          <w:sz w:val="22"/>
          <w:szCs w:val="22"/>
          <w:lang w:val="en-GB"/>
        </w:rPr>
        <w:t>Pontificio</w:t>
      </w:r>
      <w:proofErr w:type="spellEnd"/>
      <w:r w:rsidRPr="00D63412">
        <w:rPr>
          <w:rFonts w:asciiTheme="minorHAnsi" w:hAnsiTheme="minorHAnsi"/>
          <w:color w:val="000000"/>
          <w:sz w:val="22"/>
          <w:szCs w:val="22"/>
          <w:lang w:val="en-GB"/>
        </w:rPr>
        <w:t xml:space="preserve"> Regina </w:t>
      </w:r>
      <w:proofErr w:type="spellStart"/>
      <w:r w:rsidRPr="00D63412">
        <w:rPr>
          <w:rFonts w:asciiTheme="minorHAnsi" w:hAnsiTheme="minorHAnsi"/>
          <w:color w:val="000000"/>
          <w:sz w:val="22"/>
          <w:szCs w:val="22"/>
          <w:lang w:val="en-GB"/>
        </w:rPr>
        <w:t>Apostolorum</w:t>
      </w:r>
      <w:proofErr w:type="spellEnd"/>
      <w:r w:rsidRPr="00D63412">
        <w:rPr>
          <w:rFonts w:asciiTheme="minorHAnsi" w:hAnsiTheme="minorHAnsi"/>
          <w:color w:val="000000"/>
          <w:sz w:val="22"/>
          <w:szCs w:val="22"/>
          <w:lang w:val="en-GB"/>
        </w:rPr>
        <w:t xml:space="preserve"> </w:t>
      </w:r>
      <w:r w:rsidR="00D63412" w:rsidRPr="00D63412">
        <w:rPr>
          <w:rFonts w:asciiTheme="minorHAnsi" w:hAnsiTheme="minorHAnsi"/>
          <w:color w:val="000000"/>
          <w:sz w:val="22"/>
          <w:szCs w:val="22"/>
          <w:lang w:val="en-GB"/>
        </w:rPr>
        <w:t xml:space="preserve">in </w:t>
      </w:r>
      <w:r w:rsidRPr="00D63412">
        <w:rPr>
          <w:rFonts w:asciiTheme="minorHAnsi" w:hAnsiTheme="minorHAnsi"/>
          <w:color w:val="000000"/>
          <w:sz w:val="22"/>
          <w:szCs w:val="22"/>
          <w:lang w:val="en-GB"/>
        </w:rPr>
        <w:t>Rome)</w:t>
      </w:r>
    </w:p>
    <w:p w14:paraId="222D2DFA" w14:textId="00EC1B56" w:rsidR="00B929C6" w:rsidRPr="00D63412" w:rsidRDefault="00B929C6" w:rsidP="00F504D5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ind w:left="284" w:firstLine="0"/>
        <w:rPr>
          <w:rFonts w:asciiTheme="minorHAnsi" w:hAnsiTheme="minorHAnsi" w:cs="Calibri"/>
          <w:sz w:val="22"/>
          <w:szCs w:val="22"/>
          <w:lang w:val="en-GB"/>
        </w:rPr>
      </w:pPr>
      <w:r w:rsidRPr="00D63412">
        <w:rPr>
          <w:rFonts w:asciiTheme="minorHAnsi" w:hAnsiTheme="minorHAnsi" w:cs="Calibri"/>
          <w:b/>
          <w:bCs/>
          <w:sz w:val="22"/>
          <w:szCs w:val="22"/>
          <w:lang w:val="en-GB"/>
        </w:rPr>
        <w:t xml:space="preserve">Stacy </w:t>
      </w:r>
      <w:proofErr w:type="spellStart"/>
      <w:r w:rsidRPr="00D63412">
        <w:rPr>
          <w:rFonts w:asciiTheme="minorHAnsi" w:hAnsiTheme="minorHAnsi" w:cs="Calibri"/>
          <w:b/>
          <w:bCs/>
          <w:sz w:val="22"/>
          <w:szCs w:val="22"/>
          <w:lang w:val="en-GB"/>
        </w:rPr>
        <w:t>Trasancos</w:t>
      </w:r>
      <w:proofErr w:type="spellEnd"/>
      <w:r w:rsidRPr="00D63412">
        <w:rPr>
          <w:rFonts w:asciiTheme="minorHAnsi" w:hAnsiTheme="minorHAnsi" w:cs="Calibri"/>
          <w:sz w:val="22"/>
          <w:szCs w:val="22"/>
          <w:lang w:val="en-GB"/>
        </w:rPr>
        <w:t xml:space="preserve"> (Professor of Catholic Studies, Seton Hall, South Orange, New Jersey): </w:t>
      </w:r>
      <w:r w:rsidRPr="00D63412">
        <w:rPr>
          <w:rFonts w:asciiTheme="minorHAnsi" w:hAnsiTheme="minorHAnsi" w:cs="Calibri"/>
          <w:i/>
          <w:iCs/>
          <w:sz w:val="22"/>
          <w:szCs w:val="22"/>
          <w:lang w:val="en-GB"/>
        </w:rPr>
        <w:t>AI as a product of functional reductionism and its dangers for humans</w:t>
      </w:r>
    </w:p>
    <w:p w14:paraId="35FEB594" w14:textId="2B4ED1AD" w:rsidR="00B929C6" w:rsidRPr="00D63412" w:rsidRDefault="00B929C6" w:rsidP="00F504D5">
      <w:pPr>
        <w:pStyle w:val="Listaszerbekezds"/>
        <w:numPr>
          <w:ilvl w:val="0"/>
          <w:numId w:val="1"/>
        </w:numPr>
        <w:spacing w:after="0" w:line="360" w:lineRule="auto"/>
        <w:ind w:left="284" w:firstLine="0"/>
        <w:rPr>
          <w:rFonts w:eastAsia="Times New Roman" w:cs="Calibri"/>
          <w:i/>
          <w:iCs/>
          <w:lang w:val="en-GB" w:eastAsia="hu-HU"/>
        </w:rPr>
      </w:pPr>
      <w:r w:rsidRPr="00D63412">
        <w:rPr>
          <w:rFonts w:cs="Calibri"/>
          <w:b/>
          <w:bCs/>
          <w:lang w:val="en-GB"/>
        </w:rPr>
        <w:t>Thomas Fowler</w:t>
      </w:r>
      <w:r w:rsidRPr="00D63412">
        <w:rPr>
          <w:rFonts w:cs="Calibri"/>
          <w:lang w:val="en-GB"/>
        </w:rPr>
        <w:t xml:space="preserve"> (President of Xavier Zubiri Foundation, Washington DC): </w:t>
      </w:r>
      <w:r w:rsidRPr="00D63412">
        <w:rPr>
          <w:rFonts w:eastAsia="Times New Roman" w:cs="Calibri"/>
          <w:i/>
          <w:iCs/>
          <w:lang w:val="en-GB" w:eastAsia="hu-HU"/>
        </w:rPr>
        <w:t>Philosophical implications of the technological limitations of AI</w:t>
      </w:r>
    </w:p>
    <w:p w14:paraId="5B739A2F" w14:textId="77777777" w:rsidR="00D63412" w:rsidRPr="00D63412" w:rsidRDefault="00B929C6" w:rsidP="00D63412">
      <w:pPr>
        <w:pStyle w:val="Listaszerbekezds"/>
        <w:numPr>
          <w:ilvl w:val="0"/>
          <w:numId w:val="1"/>
        </w:numPr>
        <w:spacing w:after="0" w:line="360" w:lineRule="auto"/>
        <w:ind w:left="284" w:firstLine="0"/>
        <w:rPr>
          <w:rFonts w:eastAsia="Times New Roman" w:cs="Calibri"/>
          <w:lang w:val="en-GB" w:eastAsia="hu-HU"/>
        </w:rPr>
      </w:pPr>
      <w:r w:rsidRPr="00D63412">
        <w:rPr>
          <w:rFonts w:cs="Calibri"/>
          <w:b/>
          <w:bCs/>
          <w:color w:val="000000"/>
          <w:lang w:val="en-GB"/>
        </w:rPr>
        <w:t xml:space="preserve">Fr. Ágoston </w:t>
      </w:r>
      <w:proofErr w:type="spellStart"/>
      <w:r w:rsidRPr="00D63412">
        <w:rPr>
          <w:rFonts w:cs="Calibri"/>
          <w:b/>
          <w:bCs/>
          <w:color w:val="000000"/>
          <w:lang w:val="en-GB"/>
        </w:rPr>
        <w:t>Bagyinszki</w:t>
      </w:r>
      <w:proofErr w:type="spellEnd"/>
      <w:r w:rsidRPr="00D63412">
        <w:rPr>
          <w:rFonts w:cs="Calibri"/>
          <w:b/>
          <w:bCs/>
          <w:color w:val="000000"/>
          <w:lang w:val="en-GB"/>
        </w:rPr>
        <w:t xml:space="preserve"> OFM</w:t>
      </w:r>
      <w:r w:rsidRPr="00D63412">
        <w:rPr>
          <w:rFonts w:cs="Calibri"/>
          <w:color w:val="000000"/>
          <w:lang w:val="en-GB"/>
        </w:rPr>
        <w:t xml:space="preserve"> (Professor of fundamental theology, University of </w:t>
      </w:r>
      <w:proofErr w:type="spellStart"/>
      <w:r w:rsidRPr="00D63412">
        <w:rPr>
          <w:rFonts w:cs="Calibri"/>
          <w:color w:val="000000"/>
          <w:lang w:val="en-GB"/>
        </w:rPr>
        <w:t>Sapientia</w:t>
      </w:r>
      <w:proofErr w:type="spellEnd"/>
      <w:r w:rsidRPr="00D63412">
        <w:rPr>
          <w:rFonts w:cs="Calibri"/>
          <w:color w:val="000000"/>
          <w:lang w:val="en-GB"/>
        </w:rPr>
        <w:t>, Budapest):</w:t>
      </w:r>
      <w:r w:rsidRPr="00D63412">
        <w:rPr>
          <w:rFonts w:eastAsia="Times New Roman" w:cs="Calibri"/>
          <w:lang w:val="en-GB" w:eastAsia="hu-HU"/>
        </w:rPr>
        <w:t xml:space="preserve"> </w:t>
      </w:r>
      <w:r w:rsidRPr="00D63412">
        <w:rPr>
          <w:rFonts w:eastAsia="Times New Roman" w:cs="Calibri"/>
          <w:i/>
          <w:iCs/>
          <w:lang w:val="en-GB" w:eastAsia="hu-HU"/>
        </w:rPr>
        <w:t>The aporia of the relationship between AI and faith</w:t>
      </w:r>
    </w:p>
    <w:p w14:paraId="7A76DFC9" w14:textId="3779EC86" w:rsidR="00B929C6" w:rsidRPr="00D63412" w:rsidRDefault="00B929C6" w:rsidP="00D63412">
      <w:pPr>
        <w:pStyle w:val="Listaszerbekezds"/>
        <w:numPr>
          <w:ilvl w:val="0"/>
          <w:numId w:val="1"/>
        </w:numPr>
        <w:spacing w:after="0" w:line="360" w:lineRule="auto"/>
        <w:ind w:left="284" w:firstLine="0"/>
        <w:rPr>
          <w:rFonts w:eastAsia="Times New Roman" w:cs="Calibri"/>
          <w:lang w:val="en-GB" w:eastAsia="hu-HU"/>
        </w:rPr>
      </w:pPr>
      <w:r w:rsidRPr="00D63412">
        <w:rPr>
          <w:rFonts w:eastAsia="Times New Roman" w:cs="Calibri"/>
          <w:b/>
          <w:bCs/>
          <w:shd w:val="clear" w:color="auto" w:fill="FFFFFF"/>
          <w:lang w:val="en-GB" w:eastAsia="hu-HU"/>
        </w:rPr>
        <w:t>Ágnes Kovács</w:t>
      </w:r>
      <w:r w:rsidRPr="00D63412">
        <w:rPr>
          <w:rFonts w:eastAsia="Times New Roman" w:cs="Calibri"/>
          <w:shd w:val="clear" w:color="auto" w:fill="FFFFFF"/>
          <w:lang w:val="en-GB" w:eastAsia="hu-HU"/>
        </w:rPr>
        <w:t xml:space="preserve"> (associate professor, St. John Paul II Pope Research Centre, Pázmány Catholic University, Budapest): </w:t>
      </w:r>
      <w:r w:rsidRPr="00D63412">
        <w:rPr>
          <w:rFonts w:eastAsia="Times New Roman" w:cs="Calibri"/>
          <w:i/>
          <w:iCs/>
          <w:lang w:val="en-GB" w:eastAsia="hu-HU"/>
        </w:rPr>
        <w:t>AI and violation of cognitive freedom</w:t>
      </w:r>
      <w:r w:rsidRPr="00D63412">
        <w:rPr>
          <w:rFonts w:eastAsia="Times New Roman" w:cs="Calibri"/>
          <w:lang w:val="en-GB" w:eastAsia="hu-HU"/>
        </w:rPr>
        <w:t xml:space="preserve"> </w:t>
      </w:r>
    </w:p>
    <w:p w14:paraId="3D741C14" w14:textId="77777777" w:rsidR="00B929C6" w:rsidRPr="00D63412" w:rsidRDefault="00B929C6" w:rsidP="00F504D5">
      <w:pPr>
        <w:pStyle w:val="Listaszerbekezds"/>
        <w:numPr>
          <w:ilvl w:val="0"/>
          <w:numId w:val="1"/>
        </w:numPr>
        <w:spacing w:after="0" w:line="360" w:lineRule="auto"/>
        <w:ind w:left="284" w:firstLine="0"/>
        <w:rPr>
          <w:rFonts w:eastAsia="Times New Roman" w:cs="Calibri"/>
          <w:i/>
          <w:iCs/>
          <w:lang w:val="en-GB" w:eastAsia="hu-HU"/>
        </w:rPr>
      </w:pPr>
      <w:r w:rsidRPr="00D63412">
        <w:rPr>
          <w:rFonts w:eastAsia="Times New Roman" w:cs="Calibri"/>
          <w:b/>
          <w:bCs/>
          <w:lang w:val="en-GB" w:eastAsia="hu-HU"/>
        </w:rPr>
        <w:t>András Tóth</w:t>
      </w:r>
      <w:r w:rsidRPr="00D63412">
        <w:rPr>
          <w:rFonts w:eastAsia="Times New Roman" w:cs="Calibri"/>
          <w:lang w:val="en-GB" w:eastAsia="hu-HU"/>
        </w:rPr>
        <w:t xml:space="preserve"> (</w:t>
      </w:r>
      <w:r w:rsidRPr="00D63412">
        <w:rPr>
          <w:rFonts w:cs="Calibri"/>
          <w:color w:val="000000"/>
          <w:lang w:val="en-GB"/>
        </w:rPr>
        <w:t xml:space="preserve">associate professor, Karoli University in Budapest, president of </w:t>
      </w:r>
      <w:proofErr w:type="spellStart"/>
      <w:r w:rsidRPr="00D63412">
        <w:rPr>
          <w:rFonts w:cs="Calibri"/>
          <w:color w:val="000000"/>
          <w:lang w:val="en-GB"/>
        </w:rPr>
        <w:t>Jáki</w:t>
      </w:r>
      <w:proofErr w:type="spellEnd"/>
      <w:r w:rsidRPr="00D63412">
        <w:rPr>
          <w:rFonts w:cs="Calibri"/>
          <w:color w:val="000000"/>
          <w:lang w:val="en-GB"/>
        </w:rPr>
        <w:t xml:space="preserve"> Society): </w:t>
      </w:r>
      <w:r w:rsidRPr="00D63412">
        <w:rPr>
          <w:rFonts w:cs="Calibri"/>
          <w:i/>
          <w:iCs/>
          <w:color w:val="000000"/>
          <w:lang w:val="en-GB"/>
        </w:rPr>
        <w:t>Motivation and justification for positioning artificial pattern recognition systems as intelligence. A manifestation of new ethics?</w:t>
      </w:r>
    </w:p>
    <w:p w14:paraId="2A66010F" w14:textId="77777777" w:rsidR="00B929C6" w:rsidRPr="00D63412" w:rsidRDefault="00B929C6" w:rsidP="00F504D5">
      <w:pPr>
        <w:spacing w:after="0" w:line="360" w:lineRule="auto"/>
        <w:ind w:left="284"/>
        <w:rPr>
          <w:rFonts w:eastAsia="Times New Roman" w:cs="Calibri"/>
          <w:lang w:val="en-GB" w:eastAsia="hu-HU"/>
        </w:rPr>
      </w:pPr>
    </w:p>
    <w:p w14:paraId="50936953" w14:textId="77777777" w:rsidR="00EA70C6" w:rsidRPr="00D63412" w:rsidRDefault="00EA70C6" w:rsidP="00F504D5">
      <w:pPr>
        <w:ind w:left="284"/>
        <w:rPr>
          <w:rFonts w:cs="Calibri"/>
          <w:lang w:val="en-GB"/>
        </w:rPr>
      </w:pPr>
    </w:p>
    <w:sectPr w:rsidR="00EA70C6" w:rsidRPr="00D6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0230"/>
    <w:multiLevelType w:val="hybridMultilevel"/>
    <w:tmpl w:val="3FAC0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E7E93"/>
    <w:multiLevelType w:val="hybridMultilevel"/>
    <w:tmpl w:val="5A2482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75E9F"/>
    <w:multiLevelType w:val="hybridMultilevel"/>
    <w:tmpl w:val="73D89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14217">
    <w:abstractNumId w:val="2"/>
  </w:num>
  <w:num w:numId="2" w16cid:durableId="708726702">
    <w:abstractNumId w:val="0"/>
  </w:num>
  <w:num w:numId="3" w16cid:durableId="24376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C6"/>
    <w:rsid w:val="001D3068"/>
    <w:rsid w:val="002D58C4"/>
    <w:rsid w:val="004B24CA"/>
    <w:rsid w:val="005B3A58"/>
    <w:rsid w:val="006A021C"/>
    <w:rsid w:val="00967C2C"/>
    <w:rsid w:val="00B929C6"/>
    <w:rsid w:val="00D63412"/>
    <w:rsid w:val="00DD212B"/>
    <w:rsid w:val="00EA70C6"/>
    <w:rsid w:val="00F5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775"/>
  <w15:chartTrackingRefBased/>
  <w15:docId w15:val="{DDC8850C-5C2C-4BD8-A6ED-CD22D4E3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29C6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92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9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2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92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92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92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92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92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92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2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92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2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929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929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929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929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929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929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92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9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92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92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929C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929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929C6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929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92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929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929C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B9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B2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1210</Characters>
  <Application>Microsoft Office Word</Application>
  <DocSecurity>0</DocSecurity>
  <Lines>10</Lines>
  <Paragraphs>2</Paragraphs>
  <ScaleCrop>false</ScaleCrop>
  <Company>GVH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Tóth</dc:creator>
  <cp:keywords/>
  <dc:description/>
  <cp:lastModifiedBy>András Tóth</cp:lastModifiedBy>
  <cp:revision>9</cp:revision>
  <dcterms:created xsi:type="dcterms:W3CDTF">2025-05-08T10:30:00Z</dcterms:created>
  <dcterms:modified xsi:type="dcterms:W3CDTF">2025-05-17T10:15:00Z</dcterms:modified>
</cp:coreProperties>
</file>