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43" w:rsidRDefault="00823C43"/>
    <w:p w:rsidR="00D601BD" w:rsidRDefault="00D601BD"/>
    <w:p w:rsidR="00D601BD" w:rsidRPr="00D601BD" w:rsidRDefault="00D601BD" w:rsidP="00D601BD">
      <w:pPr>
        <w:jc w:val="center"/>
        <w:rPr>
          <w:b/>
          <w:sz w:val="36"/>
          <w:szCs w:val="36"/>
        </w:rPr>
      </w:pPr>
      <w:r w:rsidRPr="00D601BD">
        <w:rPr>
          <w:b/>
          <w:sz w:val="36"/>
          <w:szCs w:val="36"/>
        </w:rPr>
        <w:t>St. Virgil and the Antipodes Case:</w:t>
      </w:r>
    </w:p>
    <w:p w:rsidR="00D601BD" w:rsidRDefault="00D601BD" w:rsidP="00D601BD">
      <w:pPr>
        <w:jc w:val="center"/>
        <w:rPr>
          <w:b/>
          <w:sz w:val="36"/>
          <w:szCs w:val="36"/>
        </w:rPr>
      </w:pPr>
      <w:r w:rsidRPr="00D601BD">
        <w:rPr>
          <w:b/>
          <w:sz w:val="36"/>
          <w:szCs w:val="36"/>
        </w:rPr>
        <w:t>T</w:t>
      </w:r>
      <w:r w:rsidR="00836F56">
        <w:rPr>
          <w:b/>
          <w:sz w:val="36"/>
          <w:szCs w:val="36"/>
        </w:rPr>
        <w:t>he Church Confronts Science in t</w:t>
      </w:r>
      <w:r w:rsidRPr="00D601BD">
        <w:rPr>
          <w:b/>
          <w:sz w:val="36"/>
          <w:szCs w:val="36"/>
        </w:rPr>
        <w:t xml:space="preserve">he Middle Ages </w:t>
      </w:r>
    </w:p>
    <w:p w:rsidR="00DD4AA7" w:rsidRDefault="00DD4AA7" w:rsidP="00D601BD">
      <w:pPr>
        <w:jc w:val="center"/>
        <w:rPr>
          <w:b/>
          <w:sz w:val="36"/>
          <w:szCs w:val="36"/>
        </w:rPr>
      </w:pPr>
    </w:p>
    <w:p w:rsidR="00DD4AA7" w:rsidRPr="00DD4AA7" w:rsidRDefault="00DD4AA7" w:rsidP="00D601BD">
      <w:pPr>
        <w:jc w:val="center"/>
        <w:rPr>
          <w:b/>
        </w:rPr>
      </w:pPr>
      <w:r w:rsidRPr="00DD4AA7">
        <w:rPr>
          <w:b/>
        </w:rPr>
        <w:t>By</w:t>
      </w:r>
    </w:p>
    <w:p w:rsidR="00DD4AA7" w:rsidRPr="00DD4AA7" w:rsidRDefault="00DD4AA7" w:rsidP="00D601BD">
      <w:pPr>
        <w:jc w:val="center"/>
        <w:rPr>
          <w:b/>
        </w:rPr>
      </w:pPr>
      <w:r w:rsidRPr="00DD4AA7">
        <w:rPr>
          <w:b/>
        </w:rPr>
        <w:t>Donald J. McKenna</w:t>
      </w:r>
      <w:r w:rsidR="009C4C49">
        <w:rPr>
          <w:b/>
        </w:rPr>
        <w:t>, Ph.D.</w:t>
      </w:r>
    </w:p>
    <w:p w:rsidR="00DD4AA7" w:rsidRDefault="00DD4AA7" w:rsidP="00D601BD">
      <w:pPr>
        <w:jc w:val="center"/>
        <w:rPr>
          <w:b/>
        </w:rPr>
      </w:pPr>
      <w:r w:rsidRPr="00DD4AA7">
        <w:rPr>
          <w:b/>
        </w:rPr>
        <w:t>Faculty Emeritus, Seton Hall University</w:t>
      </w:r>
    </w:p>
    <w:p w:rsidR="00D601BD" w:rsidRDefault="00D601BD"/>
    <w:p w:rsidR="00CC5EB3" w:rsidRDefault="00E53E0E" w:rsidP="006A7A01">
      <w:pPr>
        <w:ind w:firstLine="720"/>
      </w:pPr>
      <w:r>
        <w:t>In 748</w:t>
      </w:r>
      <w:r w:rsidR="00CC5EB3">
        <w:t xml:space="preserve">, </w:t>
      </w:r>
      <w:r w:rsidR="00836F56">
        <w:t xml:space="preserve">Pope Zachary </w:t>
      </w:r>
      <w:r w:rsidR="00D601BD">
        <w:t>authorized Boniface, bishop of Meinz and primate of Germany</w:t>
      </w:r>
      <w:r w:rsidR="00191D28">
        <w:t>, to “take counsel” and</w:t>
      </w:r>
      <w:r w:rsidR="00D601BD">
        <w:t xml:space="preserve"> excommunicate the abbot of St. Peter’s Monastery</w:t>
      </w:r>
      <w:r w:rsidR="00361F96">
        <w:t xml:space="preserve"> in Salzburg</w:t>
      </w:r>
      <w:r w:rsidR="00D601BD">
        <w:t xml:space="preserve"> – an Irishman</w:t>
      </w:r>
      <w:r w:rsidR="00BB5E81">
        <w:t xml:space="preserve"> called Virgil</w:t>
      </w:r>
      <w:r w:rsidR="00CC5EB3">
        <w:t>.</w:t>
      </w:r>
    </w:p>
    <w:p w:rsidR="00D601BD" w:rsidRDefault="00D601BD" w:rsidP="00CC5EB3">
      <w:pPr>
        <w:ind w:firstLine="720"/>
      </w:pPr>
      <w:r>
        <w:t>Boniface had accused Virgil of teaching that there was “another world and other men beneath the earth.” Virgil, considered the most learned man of his age and called the Ge</w:t>
      </w:r>
      <w:r w:rsidR="005A6EF0">
        <w:t>om</w:t>
      </w:r>
      <w:r>
        <w:t>eter becau</w:t>
      </w:r>
      <w:r w:rsidR="005A6EF0">
        <w:t>s</w:t>
      </w:r>
      <w:r>
        <w:t>e of his mastery of classical mathema</w:t>
      </w:r>
      <w:r w:rsidR="00191D28">
        <w:t xml:space="preserve">tics, was probably </w:t>
      </w:r>
      <w:r>
        <w:t>t</w:t>
      </w:r>
      <w:r w:rsidR="005A6EF0">
        <w:t>eaching the mathematics of the A</w:t>
      </w:r>
      <w:r>
        <w:t xml:space="preserve">ntipodes – a </w:t>
      </w:r>
      <w:r w:rsidR="005A6EF0">
        <w:t>point exactly on the other side of the globe. Thus, the pope and Boniface set the church on a collision course with what little science there was in the Middle Ages.</w:t>
      </w:r>
    </w:p>
    <w:p w:rsidR="005A6EF0" w:rsidRDefault="005A6EF0">
      <w:r>
        <w:tab/>
        <w:t xml:space="preserve">But that collision never took place. </w:t>
      </w:r>
      <w:r w:rsidR="00191D28">
        <w:t xml:space="preserve">Instead of being excommunicated, </w:t>
      </w:r>
      <w:r w:rsidR="00836F56">
        <w:t xml:space="preserve">Virgil was made bishop, </w:t>
      </w:r>
      <w:r w:rsidR="00007754">
        <w:t>a</w:t>
      </w:r>
      <w:r>
        <w:t>nd</w:t>
      </w:r>
      <w:r w:rsidR="00806BEB">
        <w:t xml:space="preserve"> the 8th century C</w:t>
      </w:r>
      <w:r w:rsidR="00007754">
        <w:t>hurch side-</w:t>
      </w:r>
      <w:r>
        <w:t>stepped the kind of confrontation wh</w:t>
      </w:r>
      <w:r w:rsidR="00361F96">
        <w:t>ich brought so much criticism of</w:t>
      </w:r>
      <w:r>
        <w:t xml:space="preserve"> the Catholic Church as anti-scienc</w:t>
      </w:r>
      <w:r w:rsidR="00361F96">
        <w:t>e</w:t>
      </w:r>
      <w:r w:rsidR="001D5151" w:rsidRPr="001D5151">
        <w:t xml:space="preserve"> </w:t>
      </w:r>
      <w:r w:rsidR="00806BEB">
        <w:t>900</w:t>
      </w:r>
      <w:r w:rsidR="001D5151">
        <w:t xml:space="preserve"> years later</w:t>
      </w:r>
      <w:r w:rsidR="00361F96">
        <w:t>.</w:t>
      </w:r>
    </w:p>
    <w:p w:rsidR="005A6EF0" w:rsidRDefault="005A6EF0">
      <w:r>
        <w:tab/>
        <w:t>Although Virgil’s case was used as fuel for the attacks on the church in the 17</w:t>
      </w:r>
      <w:r w:rsidRPr="005A6EF0">
        <w:rPr>
          <w:vertAlign w:val="superscript"/>
        </w:rPr>
        <w:t>th</w:t>
      </w:r>
      <w:r>
        <w:t xml:space="preserve"> and 18</w:t>
      </w:r>
      <w:r w:rsidRPr="005A6EF0">
        <w:rPr>
          <w:vertAlign w:val="superscript"/>
        </w:rPr>
        <w:t>th</w:t>
      </w:r>
      <w:r>
        <w:t xml:space="preserve"> cent</w:t>
      </w:r>
      <w:r w:rsidR="00F71BAB">
        <w:t>uries, Virgil was never</w:t>
      </w:r>
      <w:r w:rsidR="00007754">
        <w:t xml:space="preserve"> disciplined</w:t>
      </w:r>
      <w:r w:rsidR="00806BEB">
        <w:t>. The 8th century C</w:t>
      </w:r>
      <w:r>
        <w:t>hurch may have handled science better then the 17</w:t>
      </w:r>
      <w:r w:rsidRPr="005A6EF0">
        <w:rPr>
          <w:vertAlign w:val="superscript"/>
        </w:rPr>
        <w:t>th</w:t>
      </w:r>
      <w:r>
        <w:t xml:space="preserve"> chur</w:t>
      </w:r>
      <w:r w:rsidR="001D5151">
        <w:t>ch did.</w:t>
      </w:r>
      <w:r w:rsidR="00AD6122">
        <w:rPr>
          <w:rStyle w:val="FootnoteReference"/>
        </w:rPr>
        <w:footnoteReference w:id="1"/>
      </w:r>
      <w:r w:rsidR="001D5151">
        <w:t xml:space="preserve"> But we can’t be absolutely sure</w:t>
      </w:r>
      <w:r>
        <w:t>, because there is no record of what happened to the charge.</w:t>
      </w:r>
    </w:p>
    <w:p w:rsidR="00C112C7" w:rsidRDefault="005A6EF0">
      <w:r>
        <w:tab/>
        <w:t xml:space="preserve">This is just one of the many mysteries surrounding Virgil: saint and scholar, scientist and </w:t>
      </w:r>
      <w:r w:rsidR="00C112C7">
        <w:t>bishop. L</w:t>
      </w:r>
      <w:r>
        <w:t xml:space="preserve">ess than 100 years after his death, his tomb had been buried, almost all memory of him seems to have been erased, and all of his papers and writings disappeared. </w:t>
      </w:r>
      <w:r w:rsidR="00C112C7">
        <w:t xml:space="preserve">So </w:t>
      </w:r>
      <w:r>
        <w:t>Virgil is largely a mystery.</w:t>
      </w:r>
    </w:p>
    <w:p w:rsidR="00D601BD" w:rsidRDefault="00C112C7">
      <w:r>
        <w:tab/>
        <w:t xml:space="preserve">But the Antipodes case is intriguing, </w:t>
      </w:r>
      <w:r w:rsidR="00361F96">
        <w:t>esp</w:t>
      </w:r>
      <w:r w:rsidR="00806BEB">
        <w:t xml:space="preserve">ecially as an </w:t>
      </w:r>
      <w:r w:rsidR="00361F96">
        <w:t>example</w:t>
      </w:r>
      <w:r w:rsidR="00806BEB">
        <w:t xml:space="preserve"> of the Church vs. science</w:t>
      </w:r>
      <w:r w:rsidR="00361F96">
        <w:t xml:space="preserve">, </w:t>
      </w:r>
      <w:r>
        <w:t>and we can reconstruct the most important elements.</w:t>
      </w:r>
      <w:r w:rsidR="005A6EF0">
        <w:t xml:space="preserve"> </w:t>
      </w:r>
      <w:r w:rsidR="00361F96">
        <w:t xml:space="preserve"> There are </w:t>
      </w:r>
      <w:r w:rsidR="001D5151">
        <w:t xml:space="preserve">a </w:t>
      </w:r>
      <w:r w:rsidR="00361F96">
        <w:t>few things which are clear: the pope authorized Boniface to begin excommunication p</w:t>
      </w:r>
      <w:r w:rsidR="00806BEB">
        <w:t>roceedings, Boniface had no sympathy for</w:t>
      </w:r>
      <w:r w:rsidR="00361F96">
        <w:t xml:space="preserve"> Virgil, Virgil was not excommunicat</w:t>
      </w:r>
      <w:r w:rsidR="00E53E0E">
        <w:t>ed, and shortly after this case</w:t>
      </w:r>
      <w:r w:rsidR="00361F96">
        <w:t xml:space="preserve"> he was made bishop of Salzburg.</w:t>
      </w:r>
    </w:p>
    <w:p w:rsidR="00361F96" w:rsidRDefault="00361F96"/>
    <w:p w:rsidR="00361F96" w:rsidRDefault="00361F96">
      <w:bookmarkStart w:id="0" w:name="_GoBack"/>
      <w:bookmarkEnd w:id="0"/>
      <w:r w:rsidRPr="00361F96">
        <w:rPr>
          <w:b/>
        </w:rPr>
        <w:t>Who Was Virgil:</w:t>
      </w:r>
      <w:r>
        <w:t xml:space="preserve"> </w:t>
      </w:r>
      <w:r w:rsidR="00D2598E">
        <w:t>Born Fergal, probably in Trim, County Meath, he was de</w:t>
      </w:r>
      <w:r w:rsidR="0030763D">
        <w:t>scended from Irish high kings. He was e</w:t>
      </w:r>
      <w:r w:rsidR="00D2598E">
        <w:t>ducat</w:t>
      </w:r>
      <w:r w:rsidR="00806BEB">
        <w:t xml:space="preserve">ed in Iona, the isolated </w:t>
      </w:r>
      <w:r w:rsidR="00D2598E">
        <w:t xml:space="preserve">monastery off the windswept coast of Scotland which became one of the most important </w:t>
      </w:r>
      <w:r w:rsidR="00806BEB">
        <w:t xml:space="preserve">Celtic </w:t>
      </w:r>
      <w:r w:rsidR="00D2598E">
        <w:t>mon</w:t>
      </w:r>
      <w:r w:rsidR="0030763D">
        <w:t xml:space="preserve">asteries outside of Ireland. It was at Iona that Virgil earned the reputation as the “most learned man of his </w:t>
      </w:r>
      <w:r w:rsidR="0030763D">
        <w:lastRenderedPageBreak/>
        <w:t xml:space="preserve">age”, and was called “the Geometer” because of his mastery of classical mathematics. Virgil </w:t>
      </w:r>
      <w:r w:rsidR="00D2598E">
        <w:t>was abbot of Aghaboe Monastery in County Lois before joining the flood of “wandering Irish sa</w:t>
      </w:r>
      <w:r w:rsidR="00806BEB">
        <w:t>ints” who educated most of Europe</w:t>
      </w:r>
      <w:r w:rsidR="00D2598E">
        <w:t xml:space="preserve">. </w:t>
      </w:r>
      <w:r w:rsidR="0030763D">
        <w:t xml:space="preserve"> </w:t>
      </w:r>
    </w:p>
    <w:p w:rsidR="00361F96" w:rsidRDefault="00D2598E" w:rsidP="00361F96">
      <w:pPr>
        <w:ind w:firstLine="720"/>
      </w:pPr>
      <w:r>
        <w:t>Virgil led a missionary band to the continent, including at least seven bishops according to an old legend. They made their way to t</w:t>
      </w:r>
      <w:r w:rsidR="00361F96">
        <w:t>he court of Pepin, son of Charles M</w:t>
      </w:r>
      <w:r w:rsidR="001D5151">
        <w:t>artel and father of Charlemagne</w:t>
      </w:r>
      <w:r w:rsidR="00361F96">
        <w:t>. Attracted by his scholarly reputation, Pepin appointed Virgil one of his advisors for a few years and then named him abbot of St. Peter’s Monastery in Salzburg, Bavaria.</w:t>
      </w:r>
    </w:p>
    <w:p w:rsidR="00361F96" w:rsidRDefault="00361F96" w:rsidP="00361F96"/>
    <w:p w:rsidR="00806BEB" w:rsidRDefault="00361F96" w:rsidP="00361F96">
      <w:r w:rsidRPr="00361F96">
        <w:rPr>
          <w:b/>
        </w:rPr>
        <w:t>The Boniface-Virgil Feud:</w:t>
      </w:r>
      <w:r>
        <w:t xml:space="preserve"> </w:t>
      </w:r>
      <w:r w:rsidR="005C4A30">
        <w:t>Virgil ran the Salzburg D</w:t>
      </w:r>
      <w:r>
        <w:t>ioces</w:t>
      </w:r>
      <w:r w:rsidR="005C4A30">
        <w:t xml:space="preserve">e from his abbacy </w:t>
      </w:r>
      <w:r w:rsidR="0030763D">
        <w:t>through one his Irish companions</w:t>
      </w:r>
      <w:r w:rsidR="00806BEB">
        <w:t xml:space="preserve"> who was a bishop. This </w:t>
      </w:r>
      <w:r w:rsidR="0030763D">
        <w:t xml:space="preserve">practice of the Celtic Church where authority resided </w:t>
      </w:r>
      <w:r w:rsidR="00806BEB">
        <w:t>with abbots was opposite the European model where bishops exercised authority over their diocese, answering to Rome</w:t>
      </w:r>
      <w:r w:rsidR="0030763D">
        <w:t>.</w:t>
      </w:r>
      <w:r>
        <w:t xml:space="preserve"> </w:t>
      </w:r>
      <w:r w:rsidR="00806BEB">
        <w:t>The Celtic church was not hierarchical, and abbots were independent authorities. Virgil did things in “the Irish way”.</w:t>
      </w:r>
    </w:p>
    <w:p w:rsidR="005C4A30" w:rsidRDefault="00361F96" w:rsidP="00806BEB">
      <w:pPr>
        <w:ind w:firstLine="720"/>
      </w:pPr>
      <w:r>
        <w:t>After only a few months in Salzburg, Virgil had his firs</w:t>
      </w:r>
      <w:r w:rsidR="005C4A30">
        <w:t xml:space="preserve">t run-in with Boniface. </w:t>
      </w:r>
    </w:p>
    <w:p w:rsidR="005C4A30" w:rsidRDefault="005C4A30" w:rsidP="005C4A30">
      <w:pPr>
        <w:ind w:firstLine="720"/>
      </w:pPr>
      <w:r>
        <w:t>Boniface – the Saxon saint and martyr known as the apostle to Germany -- was the papal legate who had reformed and structured the Frankish and German churches, setting up a strict hierarchy looking to Rome. He established the four diocese of Bavaria, including Salzburg, and had nominal authority over the Bavarian church.</w:t>
      </w:r>
      <w:r w:rsidR="00361F96">
        <w:t xml:space="preserve"> </w:t>
      </w:r>
    </w:p>
    <w:p w:rsidR="00361F96" w:rsidRDefault="00361F96" w:rsidP="005C4A30">
      <w:pPr>
        <w:ind w:firstLine="720"/>
      </w:pPr>
      <w:r>
        <w:t>A rural priest</w:t>
      </w:r>
      <w:r w:rsidR="0030763D">
        <w:t xml:space="preserve"> in the Salzburg Diocese</w:t>
      </w:r>
      <w:r>
        <w:t xml:space="preserve"> had mis</w:t>
      </w:r>
      <w:r w:rsidR="005C4A30">
        <w:t>pronounced the Latin in performing Baptism</w:t>
      </w:r>
      <w:r w:rsidR="006F0319">
        <w:t>, and Boniface ordered everyone re-baptized</w:t>
      </w:r>
      <w:r>
        <w:t>. Virgil refused, Boniface insisted, and Vir</w:t>
      </w:r>
      <w:r w:rsidR="0030763D">
        <w:t xml:space="preserve">gil appealed to </w:t>
      </w:r>
      <w:r w:rsidR="003A5090">
        <w:t xml:space="preserve">the </w:t>
      </w:r>
      <w:r w:rsidR="0030763D">
        <w:t>pope. Pope Zachary</w:t>
      </w:r>
      <w:r>
        <w:t xml:space="preserve"> not only backed Virgil’</w:t>
      </w:r>
      <w:r w:rsidR="006F0319">
        <w:t>s decision</w:t>
      </w:r>
      <w:r>
        <w:t xml:space="preserve">, but </w:t>
      </w:r>
      <w:r w:rsidR="006F0319">
        <w:t xml:space="preserve">also </w:t>
      </w:r>
      <w:r>
        <w:t>rebuked Boniface for misinterpreting doctrine.</w:t>
      </w:r>
      <w:r w:rsidR="005C4A30">
        <w:t xml:space="preserve"> </w:t>
      </w:r>
    </w:p>
    <w:p w:rsidR="00361F96" w:rsidRDefault="00361F96" w:rsidP="00361F96">
      <w:r>
        <w:tab/>
        <w:t>This must have been a harsh blow to the man who had spent his entire c</w:t>
      </w:r>
      <w:r w:rsidR="005C4A30">
        <w:t xml:space="preserve">areer in Europe organizing the </w:t>
      </w:r>
      <w:r w:rsidR="000E06E6">
        <w:t xml:space="preserve">European </w:t>
      </w:r>
      <w:r w:rsidR="005C4A30">
        <w:t>C</w:t>
      </w:r>
      <w:r>
        <w:t xml:space="preserve">hurch for Rome. </w:t>
      </w:r>
      <w:r w:rsidR="005C4A30">
        <w:t>There is also a history of conflict between Boniface and wandering Celti</w:t>
      </w:r>
      <w:r w:rsidR="0030763D">
        <w:t>c priests and bishops. One historian calls</w:t>
      </w:r>
      <w:r w:rsidR="005C4A30">
        <w:t xml:space="preserve"> Boniface Virgil’s “great enemy.”</w:t>
      </w:r>
    </w:p>
    <w:p w:rsidR="005C4A30" w:rsidRDefault="00361F96" w:rsidP="00AA3D59">
      <w:r>
        <w:tab/>
        <w:t>In less than two ye</w:t>
      </w:r>
      <w:r w:rsidR="0030763D">
        <w:t xml:space="preserve">ars </w:t>
      </w:r>
      <w:r w:rsidR="001D5151">
        <w:t>after he was rebuffed in the language of Baptism dispute</w:t>
      </w:r>
      <w:r w:rsidR="003A5090">
        <w:t>,</w:t>
      </w:r>
      <w:r>
        <w:t xml:space="preserve"> Boniface</w:t>
      </w:r>
      <w:r w:rsidR="0030763D">
        <w:t xml:space="preserve"> – now the primate of the German church which included Bavaria and Salzburg --</w:t>
      </w:r>
      <w:r>
        <w:t xml:space="preserve"> brought a series of charges against Virgil directly to the pope. The most serious of these was</w:t>
      </w:r>
      <w:r w:rsidR="00D2598E">
        <w:t xml:space="preserve"> the potentially heretical “another world and other men…” charge.</w:t>
      </w:r>
    </w:p>
    <w:p w:rsidR="005C4A30" w:rsidRDefault="005C4A30" w:rsidP="00AA3D59"/>
    <w:p w:rsidR="00952505" w:rsidRPr="00952505" w:rsidRDefault="005C4A30" w:rsidP="00AA3D59">
      <w:pPr>
        <w:rPr>
          <w:color w:val="000000"/>
        </w:rPr>
      </w:pPr>
      <w:r w:rsidRPr="005C4A30">
        <w:rPr>
          <w:b/>
        </w:rPr>
        <w:t>What Would Virgil Have Known</w:t>
      </w:r>
      <w:r w:rsidR="00DD4AA7">
        <w:rPr>
          <w:b/>
        </w:rPr>
        <w:t>?</w:t>
      </w:r>
      <w:r>
        <w:t xml:space="preserve"> Virgil was a schola</w:t>
      </w:r>
      <w:r w:rsidR="00AA3D59">
        <w:t>r with</w:t>
      </w:r>
      <w:r>
        <w:t xml:space="preserve"> full mastery of classical mathematics , including</w:t>
      </w:r>
      <w:r w:rsidR="009D602F">
        <w:t xml:space="preserve"> Pythagoras</w:t>
      </w:r>
      <w:r w:rsidR="00952505">
        <w:t xml:space="preserve">, </w:t>
      </w:r>
      <w:r w:rsidR="00952505">
        <w:rPr>
          <w:color w:val="000000"/>
        </w:rPr>
        <w:t>Aristotle and</w:t>
      </w:r>
      <w:r w:rsidR="00952505" w:rsidRPr="000D229B">
        <w:rPr>
          <w:color w:val="000000"/>
        </w:rPr>
        <w:t xml:space="preserve"> Eratosthenes</w:t>
      </w:r>
      <w:r w:rsidR="00952505">
        <w:rPr>
          <w:color w:val="000000"/>
        </w:rPr>
        <w:t>, all of whom argued for a round Earth.</w:t>
      </w:r>
      <w:r w:rsidR="00952505" w:rsidRPr="000D229B">
        <w:rPr>
          <w:color w:val="000000"/>
        </w:rPr>
        <w:t xml:space="preserve"> Pliny the elder in the first century claimed that there was general agreement on the spherical shape of the earth</w:t>
      </w:r>
      <w:r w:rsidR="00952505" w:rsidRPr="000D229B">
        <w:rPr>
          <w:color w:val="000000"/>
          <w:lang w:val="en"/>
        </w:rPr>
        <w:t xml:space="preserve">, but disagreement about the </w:t>
      </w:r>
      <w:r w:rsidR="00952505">
        <w:rPr>
          <w:color w:val="000000"/>
          <w:lang w:val="en"/>
        </w:rPr>
        <w:t>Antipodes</w:t>
      </w:r>
      <w:r w:rsidR="00952505" w:rsidRPr="000D229B">
        <w:rPr>
          <w:color w:val="000000"/>
          <w:lang w:val="en"/>
        </w:rPr>
        <w:t>. The astronomer Ptolemy argued for the round earth in the second century.</w:t>
      </w:r>
      <w:r w:rsidR="00952505" w:rsidRPr="000D229B">
        <w:rPr>
          <w:color w:val="000000"/>
        </w:rPr>
        <w:t xml:space="preserve"> </w:t>
      </w:r>
      <w:r w:rsidR="00952505" w:rsidRPr="000D229B">
        <w:rPr>
          <w:color w:val="000000"/>
          <w:lang w:val="en"/>
        </w:rPr>
        <w:t xml:space="preserve">Macrobius, in the 400’s, wrote about a spherical earth, including the </w:t>
      </w:r>
      <w:r w:rsidR="00952505">
        <w:rPr>
          <w:color w:val="000000"/>
          <w:lang w:val="en"/>
        </w:rPr>
        <w:t>Antipodes. Both of</w:t>
      </w:r>
      <w:r w:rsidR="00952505" w:rsidRPr="000D229B">
        <w:rPr>
          <w:color w:val="000000"/>
          <w:lang w:val="en"/>
        </w:rPr>
        <w:t xml:space="preserve"> </w:t>
      </w:r>
      <w:r w:rsidR="00952505">
        <w:rPr>
          <w:color w:val="000000"/>
          <w:lang w:val="en"/>
        </w:rPr>
        <w:t xml:space="preserve">Virgil’s </w:t>
      </w:r>
      <w:r w:rsidR="003A5090">
        <w:rPr>
          <w:color w:val="000000"/>
          <w:lang w:val="en"/>
        </w:rPr>
        <w:t>near contemporaries</w:t>
      </w:r>
      <w:r w:rsidR="00EC52A1">
        <w:rPr>
          <w:color w:val="000000"/>
          <w:lang w:val="en"/>
        </w:rPr>
        <w:t>, Isidore of Sevile  and the Venerable Bede</w:t>
      </w:r>
      <w:r w:rsidR="0030763D">
        <w:rPr>
          <w:color w:val="000000"/>
        </w:rPr>
        <w:t xml:space="preserve">, </w:t>
      </w:r>
      <w:r w:rsidR="00952505" w:rsidRPr="000D229B">
        <w:rPr>
          <w:color w:val="000000"/>
          <w:lang w:val="en"/>
        </w:rPr>
        <w:t>wrote of the round earth.</w:t>
      </w:r>
      <w:r w:rsidR="0030763D">
        <w:rPr>
          <w:color w:val="000000"/>
          <w:lang w:val="en"/>
        </w:rPr>
        <w:t xml:space="preserve"> These were all familiar to Virgil.</w:t>
      </w:r>
    </w:p>
    <w:p w:rsidR="00AA3D59" w:rsidRPr="000D229B" w:rsidRDefault="00AA3D59" w:rsidP="009D602F">
      <w:pPr>
        <w:ind w:firstLine="720"/>
        <w:rPr>
          <w:color w:val="000000"/>
          <w:lang w:val="en"/>
        </w:rPr>
      </w:pPr>
      <w:r w:rsidRPr="000D229B">
        <w:rPr>
          <w:color w:val="000000"/>
          <w:lang w:val="en"/>
        </w:rPr>
        <w:t xml:space="preserve">The </w:t>
      </w:r>
      <w:r>
        <w:rPr>
          <w:color w:val="000000"/>
          <w:lang w:val="en"/>
        </w:rPr>
        <w:t>Antipodes</w:t>
      </w:r>
      <w:r w:rsidRPr="000D229B">
        <w:rPr>
          <w:color w:val="000000"/>
          <w:lang w:val="en"/>
        </w:rPr>
        <w:t xml:space="preserve"> concept was more controversial</w:t>
      </w:r>
      <w:r w:rsidR="0030763D">
        <w:rPr>
          <w:color w:val="000000"/>
          <w:lang w:val="en"/>
        </w:rPr>
        <w:t xml:space="preserve"> then the round Earth</w:t>
      </w:r>
      <w:r w:rsidRPr="000D229B">
        <w:rPr>
          <w:color w:val="000000"/>
          <w:lang w:val="en"/>
        </w:rPr>
        <w:t>. The term, first used by A</w:t>
      </w:r>
      <w:r w:rsidR="009D602F">
        <w:rPr>
          <w:color w:val="000000"/>
          <w:lang w:val="en"/>
        </w:rPr>
        <w:t xml:space="preserve">ristotle, was familiar to </w:t>
      </w:r>
      <w:r w:rsidRPr="000D229B">
        <w:rPr>
          <w:color w:val="000000"/>
          <w:lang w:val="en"/>
        </w:rPr>
        <w:t>classical scholars including Str</w:t>
      </w:r>
      <w:r w:rsidR="00436E8C">
        <w:rPr>
          <w:color w:val="000000"/>
          <w:lang w:val="en"/>
        </w:rPr>
        <w:t>abo and Plutarch. Lucretius</w:t>
      </w:r>
      <w:r w:rsidR="009D602F">
        <w:rPr>
          <w:color w:val="000000"/>
          <w:lang w:val="en"/>
        </w:rPr>
        <w:t xml:space="preserve"> </w:t>
      </w:r>
      <w:r w:rsidRPr="000D229B">
        <w:rPr>
          <w:color w:val="000000"/>
          <w:lang w:val="en"/>
        </w:rPr>
        <w:t xml:space="preserve">argued against the concept of a spherical Earth because he considered the idea of the </w:t>
      </w:r>
      <w:r>
        <w:rPr>
          <w:color w:val="000000"/>
          <w:lang w:val="en"/>
        </w:rPr>
        <w:t>Antipodes</w:t>
      </w:r>
      <w:r w:rsidRPr="000D229B">
        <w:rPr>
          <w:color w:val="000000"/>
          <w:lang w:val="en"/>
        </w:rPr>
        <w:t xml:space="preserve"> as absurd. </w:t>
      </w:r>
    </w:p>
    <w:p w:rsidR="00AA3D59" w:rsidRPr="000D229B" w:rsidRDefault="00EC52A1" w:rsidP="009D602F">
      <w:pPr>
        <w:ind w:firstLine="720"/>
        <w:rPr>
          <w:color w:val="000000"/>
          <w:lang w:val="en"/>
        </w:rPr>
      </w:pPr>
      <w:r>
        <w:rPr>
          <w:color w:val="000000"/>
          <w:lang w:val="en"/>
        </w:rPr>
        <w:t>St. Augustine</w:t>
      </w:r>
      <w:r w:rsidR="00AA3D59" w:rsidRPr="000D229B">
        <w:rPr>
          <w:color w:val="000000"/>
        </w:rPr>
        <w:t>, a doctor of the church and revered as one of the great minds of the first millennium,</w:t>
      </w:r>
      <w:r w:rsidR="00AA3D59" w:rsidRPr="000D229B">
        <w:rPr>
          <w:color w:val="000000"/>
          <w:lang w:val="en"/>
        </w:rPr>
        <w:t xml:space="preserve"> had no objection to the round earth, but disputed the </w:t>
      </w:r>
      <w:r w:rsidR="00AA3D59">
        <w:rPr>
          <w:color w:val="000000"/>
          <w:lang w:val="en"/>
        </w:rPr>
        <w:t>Antipodes</w:t>
      </w:r>
    </w:p>
    <w:p w:rsidR="00AA3D59" w:rsidRPr="007B489C" w:rsidRDefault="00AA3D59" w:rsidP="00AA3D59">
      <w:pPr>
        <w:pStyle w:val="NormalWeb"/>
        <w:spacing w:before="0" w:beforeAutospacing="0" w:after="0" w:afterAutospacing="0"/>
        <w:ind w:left="720"/>
        <w:rPr>
          <w:i/>
          <w:color w:val="000000"/>
          <w:lang w:val="en"/>
        </w:rPr>
      </w:pPr>
      <w:r w:rsidRPr="007B489C">
        <w:rPr>
          <w:i/>
          <w:color w:val="000000"/>
          <w:lang w:val="en"/>
        </w:rPr>
        <w:t>But as to the fable that there are Antipodes, that is to say, men on the opposite side of the earth, where the sun rises when it sets to us, men who walk with their feet opposite ours, that is on no ground credible. And, indeed, it is not affirmed that this has been learned by historical knowledge, but by scientific conjecture, on the ground that the earth is suspended within the concavity of the sky, and that it has as much room on the one side of it as on the other: hence they say that the part which is beneath must also be inhabited. But they do not remark that, although it be supposed or scientifically demonstrated that the world is of a round and spherical form, yet it does not follow that the other side of the earth is bare of water; nor even, though it be bare, does it immediately follow that it is peopled</w:t>
      </w:r>
      <w:r w:rsidR="009D602F" w:rsidRPr="007B489C">
        <w:rPr>
          <w:i/>
          <w:color w:val="000000"/>
          <w:lang w:val="en"/>
        </w:rPr>
        <w:t xml:space="preserve"> </w:t>
      </w:r>
      <w:r w:rsidRPr="007B489C">
        <w:rPr>
          <w:i/>
          <w:color w:val="000000"/>
          <w:lang w:val="en"/>
        </w:rPr>
        <w:t>.</w:t>
      </w:r>
    </w:p>
    <w:p w:rsidR="00AA3D59" w:rsidRPr="000D229B" w:rsidRDefault="00AA3D59" w:rsidP="00AA3D59">
      <w:pPr>
        <w:pStyle w:val="NormalWeb"/>
        <w:spacing w:before="0" w:beforeAutospacing="0" w:after="0" w:afterAutospacing="0"/>
        <w:rPr>
          <w:color w:val="000000"/>
          <w:lang w:val="en"/>
        </w:rPr>
      </w:pPr>
    </w:p>
    <w:p w:rsidR="00AA3D59" w:rsidRPr="000D229B" w:rsidRDefault="00AA3D59" w:rsidP="00AA3D59">
      <w:pPr>
        <w:pStyle w:val="NormalWeb"/>
        <w:spacing w:before="0" w:beforeAutospacing="0" w:after="0" w:afterAutospacing="0"/>
        <w:rPr>
          <w:color w:val="000000"/>
          <w:lang w:val="en"/>
        </w:rPr>
      </w:pPr>
      <w:r w:rsidRPr="000D229B">
        <w:rPr>
          <w:color w:val="000000"/>
          <w:lang w:val="en"/>
        </w:rPr>
        <w:t xml:space="preserve">Augustine also said that there is no way for people to get to the </w:t>
      </w:r>
      <w:r>
        <w:rPr>
          <w:color w:val="000000"/>
          <w:lang w:val="en"/>
        </w:rPr>
        <w:t>Antipodes</w:t>
      </w:r>
      <w:r w:rsidRPr="000D229B">
        <w:rPr>
          <w:color w:val="000000"/>
          <w:lang w:val="en"/>
        </w:rPr>
        <w:t>:</w:t>
      </w:r>
    </w:p>
    <w:p w:rsidR="00AA3D59" w:rsidRPr="000D229B" w:rsidRDefault="00AA3D59" w:rsidP="00AA3D59">
      <w:pPr>
        <w:pStyle w:val="NormalWeb"/>
        <w:spacing w:before="0" w:beforeAutospacing="0" w:after="0" w:afterAutospacing="0"/>
        <w:rPr>
          <w:color w:val="000000"/>
          <w:lang w:val="en"/>
        </w:rPr>
      </w:pPr>
    </w:p>
    <w:p w:rsidR="00AA3D59" w:rsidRPr="007B489C" w:rsidRDefault="00AA3D59" w:rsidP="00AA3D59">
      <w:pPr>
        <w:pStyle w:val="NormalWeb"/>
        <w:spacing w:before="0" w:beforeAutospacing="0" w:after="0" w:afterAutospacing="0"/>
        <w:ind w:left="720"/>
        <w:rPr>
          <w:i/>
          <w:color w:val="000000"/>
          <w:lang w:val="en"/>
        </w:rPr>
      </w:pPr>
      <w:r w:rsidRPr="007B489C">
        <w:rPr>
          <w:i/>
          <w:color w:val="000000"/>
          <w:lang w:val="en"/>
        </w:rPr>
        <w:t>... it is too absurd to say, that some men might have taken ship and traversed the whole wide ocean, and crossed from this side of the world to the other, and that thus even the inhabitants of that distant region are descended from that one first man.</w:t>
      </w:r>
    </w:p>
    <w:p w:rsidR="009D602F" w:rsidRDefault="009D602F" w:rsidP="00AA3D59">
      <w:pPr>
        <w:pStyle w:val="NormalWeb"/>
        <w:spacing w:before="0" w:beforeAutospacing="0" w:after="0" w:afterAutospacing="0"/>
        <w:ind w:left="720"/>
        <w:rPr>
          <w:color w:val="000000"/>
          <w:lang w:val="en"/>
        </w:rPr>
      </w:pPr>
    </w:p>
    <w:p w:rsidR="009D602F" w:rsidRDefault="009D602F" w:rsidP="00DD4AA7">
      <w:pPr>
        <w:pStyle w:val="NormalWeb"/>
        <w:spacing w:before="0" w:beforeAutospacing="0" w:after="0" w:afterAutospacing="0"/>
        <w:ind w:firstLine="720"/>
        <w:rPr>
          <w:color w:val="000000"/>
          <w:lang w:val="en"/>
        </w:rPr>
      </w:pPr>
      <w:r>
        <w:rPr>
          <w:color w:val="000000"/>
          <w:lang w:val="en"/>
        </w:rPr>
        <w:t>And St. Augustine’s opinion was tantamount to doctrine for the medieval church.</w:t>
      </w:r>
    </w:p>
    <w:p w:rsidR="009D602F" w:rsidRDefault="009D602F" w:rsidP="00AA3D59">
      <w:pPr>
        <w:pStyle w:val="NormalWeb"/>
        <w:spacing w:before="0" w:beforeAutospacing="0" w:after="0" w:afterAutospacing="0"/>
        <w:ind w:left="720"/>
        <w:rPr>
          <w:color w:val="000000"/>
          <w:lang w:val="en"/>
        </w:rPr>
      </w:pPr>
    </w:p>
    <w:p w:rsidR="009D602F" w:rsidRDefault="00532A9C" w:rsidP="009D602F">
      <w:pPr>
        <w:pStyle w:val="NormalWeb"/>
        <w:spacing w:before="0" w:beforeAutospacing="0" w:after="0" w:afterAutospacing="0"/>
        <w:rPr>
          <w:color w:val="000000"/>
          <w:lang w:val="en"/>
        </w:rPr>
      </w:pPr>
      <w:r>
        <w:rPr>
          <w:noProof/>
          <w:lang w:eastAsia="en-US"/>
        </w:rPr>
        <w:drawing>
          <wp:anchor distT="0" distB="0" distL="114300" distR="114300" simplePos="0" relativeHeight="251657728" behindDoc="0" locked="0" layoutInCell="1" allowOverlap="1">
            <wp:simplePos x="0" y="0"/>
            <wp:positionH relativeFrom="margin">
              <wp:posOffset>3619500</wp:posOffset>
            </wp:positionH>
            <wp:positionV relativeFrom="margin">
              <wp:posOffset>4343400</wp:posOffset>
            </wp:positionV>
            <wp:extent cx="2032000" cy="1854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02F" w:rsidRPr="009D602F">
        <w:rPr>
          <w:b/>
          <w:color w:val="000000"/>
          <w:lang w:val="en"/>
        </w:rPr>
        <w:t>The Church’s Problem</w:t>
      </w:r>
      <w:r w:rsidR="009D602F">
        <w:rPr>
          <w:b/>
          <w:color w:val="000000"/>
          <w:lang w:val="en"/>
        </w:rPr>
        <w:t>s</w:t>
      </w:r>
      <w:r w:rsidR="009D602F" w:rsidRPr="009D602F">
        <w:rPr>
          <w:b/>
          <w:color w:val="000000"/>
          <w:lang w:val="en"/>
        </w:rPr>
        <w:t xml:space="preserve"> with the Antipodes:</w:t>
      </w:r>
      <w:r w:rsidR="009D602F">
        <w:rPr>
          <w:color w:val="000000"/>
          <w:lang w:val="en"/>
        </w:rPr>
        <w:t xml:space="preserve"> The cards were</w:t>
      </w:r>
      <w:r w:rsidR="00285C04">
        <w:rPr>
          <w:color w:val="000000"/>
          <w:lang w:val="en"/>
        </w:rPr>
        <w:t xml:space="preserve"> stacked against Virgil in the A</w:t>
      </w:r>
      <w:r w:rsidR="009D602F">
        <w:rPr>
          <w:color w:val="000000"/>
          <w:lang w:val="en"/>
        </w:rPr>
        <w:t>ntipodes complaint.</w:t>
      </w:r>
    </w:p>
    <w:p w:rsidR="009D602F" w:rsidRDefault="009D602F" w:rsidP="00285C04">
      <w:pPr>
        <w:pStyle w:val="NormalWeb"/>
        <w:spacing w:before="0" w:beforeAutospacing="0" w:after="0" w:afterAutospacing="0"/>
        <w:ind w:firstLine="720"/>
        <w:rPr>
          <w:color w:val="000000"/>
          <w:lang w:val="en"/>
        </w:rPr>
      </w:pPr>
      <w:r>
        <w:rPr>
          <w:color w:val="000000"/>
          <w:lang w:val="en"/>
        </w:rPr>
        <w:t>First, he was teaching what seemed</w:t>
      </w:r>
      <w:r w:rsidR="00436E8C">
        <w:rPr>
          <w:color w:val="000000"/>
          <w:lang w:val="en"/>
        </w:rPr>
        <w:t xml:space="preserve"> like a logical impossibility. T</w:t>
      </w:r>
      <w:r>
        <w:rPr>
          <w:color w:val="000000"/>
          <w:lang w:val="en"/>
        </w:rPr>
        <w:t>he medieval perception of the Antipodes is demonstrated in a dr</w:t>
      </w:r>
      <w:r w:rsidR="005F1916">
        <w:rPr>
          <w:color w:val="000000"/>
          <w:lang w:val="en"/>
        </w:rPr>
        <w:t>awing from the period</w:t>
      </w:r>
      <w:r>
        <w:rPr>
          <w:color w:val="000000"/>
          <w:lang w:val="en"/>
        </w:rPr>
        <w:t xml:space="preserve"> showing people standing at right angles and upside down in</w:t>
      </w:r>
      <w:r w:rsidR="00DD4AA7">
        <w:rPr>
          <w:color w:val="000000"/>
          <w:lang w:val="en"/>
        </w:rPr>
        <w:t xml:space="preserve"> a globe (see Cosmas Indicopleutes</w:t>
      </w:r>
      <w:r>
        <w:rPr>
          <w:color w:val="000000"/>
          <w:lang w:val="en"/>
        </w:rPr>
        <w:t xml:space="preserve">  illustration).</w:t>
      </w:r>
      <w:r w:rsidR="00436E8C">
        <w:rPr>
          <w:color w:val="000000"/>
          <w:lang w:val="en"/>
        </w:rPr>
        <w:t xml:space="preserve"> This was difficult to imagine for the medieval mind.</w:t>
      </w:r>
    </w:p>
    <w:p w:rsidR="009D602F" w:rsidRDefault="009D602F" w:rsidP="00285C04">
      <w:pPr>
        <w:pStyle w:val="NormalWeb"/>
        <w:spacing w:before="0" w:beforeAutospacing="0" w:after="0" w:afterAutospacing="0"/>
        <w:ind w:firstLine="720"/>
        <w:rPr>
          <w:color w:val="000000"/>
          <w:lang w:val="en"/>
        </w:rPr>
      </w:pPr>
      <w:r>
        <w:rPr>
          <w:color w:val="000000"/>
          <w:lang w:val="en"/>
        </w:rPr>
        <w:t>Second, his teaching directly contradicted St. Augustine, and St. Augustine was THE church authority during the middle ages.</w:t>
      </w:r>
    </w:p>
    <w:p w:rsidR="00436E8C" w:rsidRDefault="00436E8C" w:rsidP="00436E8C">
      <w:pPr>
        <w:pStyle w:val="NormalWeb"/>
        <w:spacing w:before="0" w:beforeAutospacing="0" w:after="0" w:afterAutospacing="0"/>
        <w:ind w:firstLine="720"/>
        <w:rPr>
          <w:color w:val="000000"/>
          <w:lang w:val="en"/>
        </w:rPr>
      </w:pPr>
      <w:r>
        <w:rPr>
          <w:color w:val="000000"/>
          <w:lang w:val="en"/>
        </w:rPr>
        <w:t>Third, his church hearing was in the hands of a man who was clearly antagonistic to Virgil. And</w:t>
      </w:r>
      <w:r w:rsidR="00EC52A1">
        <w:rPr>
          <w:color w:val="000000"/>
          <w:lang w:val="en"/>
        </w:rPr>
        <w:t>,</w:t>
      </w:r>
      <w:r>
        <w:rPr>
          <w:color w:val="000000"/>
          <w:lang w:val="en"/>
        </w:rPr>
        <w:t xml:space="preserve"> </w:t>
      </w:r>
    </w:p>
    <w:p w:rsidR="009D602F" w:rsidRDefault="00436E8C" w:rsidP="00285C04">
      <w:pPr>
        <w:pStyle w:val="NormalWeb"/>
        <w:spacing w:before="0" w:beforeAutospacing="0" w:after="0" w:afterAutospacing="0"/>
        <w:ind w:firstLine="720"/>
        <w:rPr>
          <w:color w:val="000000"/>
          <w:lang w:val="en"/>
        </w:rPr>
      </w:pPr>
      <w:r>
        <w:rPr>
          <w:color w:val="000000"/>
          <w:lang w:val="en"/>
        </w:rPr>
        <w:t xml:space="preserve">Fourth, his teachings could be interpreted as heretical. </w:t>
      </w:r>
    </w:p>
    <w:p w:rsidR="00285C04" w:rsidRDefault="00285C04" w:rsidP="00285C04">
      <w:pPr>
        <w:pStyle w:val="NormalWeb"/>
        <w:spacing w:before="0" w:beforeAutospacing="0" w:after="0" w:afterAutospacing="0"/>
        <w:ind w:firstLine="720"/>
        <w:rPr>
          <w:color w:val="000000"/>
          <w:lang w:val="en"/>
        </w:rPr>
      </w:pPr>
      <w:r>
        <w:rPr>
          <w:color w:val="000000"/>
          <w:lang w:val="en"/>
        </w:rPr>
        <w:t>The potential heresy in the Antipodes concept focuses on who these “other men” were who could be living on the other side of the globe.</w:t>
      </w:r>
      <w:r w:rsidR="00DD4AA7">
        <w:rPr>
          <w:color w:val="000000"/>
          <w:lang w:val="en"/>
        </w:rPr>
        <w:t xml:space="preserve"> </w:t>
      </w:r>
      <w:r w:rsidR="00436E8C">
        <w:rPr>
          <w:color w:val="000000"/>
          <w:lang w:val="en"/>
        </w:rPr>
        <w:t>The C</w:t>
      </w:r>
      <w:r w:rsidR="001D5151">
        <w:rPr>
          <w:color w:val="000000"/>
          <w:lang w:val="en"/>
        </w:rPr>
        <w:t>hurch taught that Christ died to save all men, referring to t</w:t>
      </w:r>
      <w:r w:rsidR="00EC52A1">
        <w:rPr>
          <w:color w:val="000000"/>
          <w:lang w:val="en"/>
        </w:rPr>
        <w:t>he descendants of Adam and Eve --</w:t>
      </w:r>
      <w:r w:rsidR="001D5151">
        <w:rPr>
          <w:color w:val="000000"/>
          <w:lang w:val="en"/>
        </w:rPr>
        <w:t xml:space="preserve">“Adamites.” </w:t>
      </w:r>
      <w:r w:rsidR="00EC52A1">
        <w:rPr>
          <w:color w:val="000000"/>
          <w:lang w:val="en"/>
        </w:rPr>
        <w:t xml:space="preserve"> </w:t>
      </w:r>
      <w:r w:rsidR="00DD4AA7">
        <w:rPr>
          <w:color w:val="000000"/>
          <w:lang w:val="en"/>
        </w:rPr>
        <w:t xml:space="preserve">Many believed as </w:t>
      </w:r>
      <w:r w:rsidR="000E06E6">
        <w:rPr>
          <w:color w:val="000000"/>
          <w:lang w:val="en"/>
        </w:rPr>
        <w:t xml:space="preserve">St. </w:t>
      </w:r>
      <w:r w:rsidR="00DD4AA7">
        <w:rPr>
          <w:color w:val="000000"/>
          <w:lang w:val="en"/>
        </w:rPr>
        <w:t>Augustine did</w:t>
      </w:r>
      <w:r w:rsidR="00EC52A1">
        <w:rPr>
          <w:color w:val="000000"/>
          <w:lang w:val="en"/>
        </w:rPr>
        <w:t>,</w:t>
      </w:r>
      <w:r w:rsidR="00DD4AA7">
        <w:rPr>
          <w:color w:val="000000"/>
          <w:lang w:val="en"/>
        </w:rPr>
        <w:t xml:space="preserve"> that men could not travel from the known world across the terribly hot “torrid climes” to the south. If men could not travel to the Antipodes, then Virgil’s “other men”</w:t>
      </w:r>
      <w:r w:rsidR="005F1916">
        <w:rPr>
          <w:color w:val="000000"/>
          <w:lang w:val="en"/>
        </w:rPr>
        <w:t xml:space="preserve"> could </w:t>
      </w:r>
      <w:r w:rsidR="00DD4AA7">
        <w:rPr>
          <w:color w:val="000000"/>
          <w:lang w:val="en"/>
        </w:rPr>
        <w:t xml:space="preserve">not </w:t>
      </w:r>
      <w:r w:rsidR="005F1916">
        <w:rPr>
          <w:color w:val="000000"/>
          <w:lang w:val="en"/>
        </w:rPr>
        <w:t>have been Adamites and thus not</w:t>
      </w:r>
      <w:r w:rsidR="00DD4AA7">
        <w:rPr>
          <w:color w:val="000000"/>
          <w:lang w:val="en"/>
        </w:rPr>
        <w:t xml:space="preserve"> saved by Christ – a heresy.</w:t>
      </w:r>
    </w:p>
    <w:p w:rsidR="00DD4AA7" w:rsidRDefault="007E1AD4" w:rsidP="00285C04">
      <w:pPr>
        <w:pStyle w:val="NormalWeb"/>
        <w:spacing w:before="0" w:beforeAutospacing="0" w:after="0" w:afterAutospacing="0"/>
        <w:ind w:firstLine="720"/>
        <w:rPr>
          <w:color w:val="000000"/>
          <w:lang w:val="en"/>
        </w:rPr>
      </w:pPr>
      <w:r>
        <w:rPr>
          <w:color w:val="000000"/>
          <w:lang w:val="en"/>
        </w:rPr>
        <w:t>Pope Zachary</w:t>
      </w:r>
      <w:r w:rsidR="001D5151">
        <w:rPr>
          <w:color w:val="000000"/>
          <w:lang w:val="en"/>
        </w:rPr>
        <w:t xml:space="preserve"> contacted</w:t>
      </w:r>
      <w:r w:rsidR="00DD4AA7">
        <w:rPr>
          <w:color w:val="000000"/>
          <w:lang w:val="en"/>
        </w:rPr>
        <w:t xml:space="preserve"> Duke</w:t>
      </w:r>
      <w:r w:rsidR="005F1916">
        <w:rPr>
          <w:color w:val="000000"/>
          <w:lang w:val="en"/>
        </w:rPr>
        <w:t xml:space="preserve"> Odill</w:t>
      </w:r>
      <w:r w:rsidR="00DD4AA7">
        <w:rPr>
          <w:color w:val="000000"/>
          <w:lang w:val="en"/>
        </w:rPr>
        <w:t>o, the ruling duke of Bavaria</w:t>
      </w:r>
      <w:r>
        <w:rPr>
          <w:color w:val="000000"/>
          <w:lang w:val="en"/>
        </w:rPr>
        <w:t xml:space="preserve"> </w:t>
      </w:r>
      <w:r w:rsidR="00DD4AA7">
        <w:rPr>
          <w:color w:val="000000"/>
          <w:lang w:val="en"/>
        </w:rPr>
        <w:t xml:space="preserve">including </w:t>
      </w:r>
      <w:r w:rsidR="005F1916">
        <w:rPr>
          <w:color w:val="000000"/>
          <w:lang w:val="en"/>
        </w:rPr>
        <w:t xml:space="preserve">Salzburg, and </w:t>
      </w:r>
      <w:r w:rsidR="00DD4AA7">
        <w:rPr>
          <w:color w:val="000000"/>
          <w:lang w:val="en"/>
        </w:rPr>
        <w:t>summoned Virgil to Rome.</w:t>
      </w:r>
    </w:p>
    <w:p w:rsidR="00EC52A1" w:rsidRDefault="00EC52A1" w:rsidP="00285C04">
      <w:pPr>
        <w:pStyle w:val="NormalWeb"/>
        <w:spacing w:before="0" w:beforeAutospacing="0" w:after="0" w:afterAutospacing="0"/>
        <w:ind w:firstLine="720"/>
        <w:rPr>
          <w:color w:val="000000"/>
          <w:lang w:val="en"/>
        </w:rPr>
      </w:pPr>
    </w:p>
    <w:p w:rsidR="00DD4AA7" w:rsidRDefault="00DD4AA7" w:rsidP="00DD4AA7">
      <w:pPr>
        <w:rPr>
          <w:color w:val="000000"/>
        </w:rPr>
      </w:pPr>
      <w:r w:rsidRPr="00DD4AA7">
        <w:rPr>
          <w:b/>
          <w:color w:val="000000"/>
          <w:lang w:val="en"/>
        </w:rPr>
        <w:t>What Happened to Virgil’s Excommunication?</w:t>
      </w:r>
      <w:r>
        <w:rPr>
          <w:color w:val="000000"/>
          <w:lang w:val="en"/>
        </w:rPr>
        <w:t xml:space="preserve"> </w:t>
      </w:r>
      <w:r w:rsidRPr="00A47230">
        <w:rPr>
          <w:color w:val="000000"/>
          <w:lang w:val="en"/>
        </w:rPr>
        <w:t xml:space="preserve">Pope Zachary authorized Boniface </w:t>
      </w:r>
      <w:r w:rsidR="00A47230" w:rsidRPr="00A47230">
        <w:rPr>
          <w:color w:val="000000"/>
        </w:rPr>
        <w:t>to</w:t>
      </w:r>
      <w:r w:rsidRPr="00A47230">
        <w:rPr>
          <w:color w:val="000000"/>
        </w:rPr>
        <w:t xml:space="preserve"> </w:t>
      </w:r>
      <w:r w:rsidR="00A47230">
        <w:rPr>
          <w:color w:val="000000"/>
        </w:rPr>
        <w:t>“take counsel and then expel him (Virgil)</w:t>
      </w:r>
      <w:r w:rsidRPr="00A47230">
        <w:rPr>
          <w:color w:val="000000"/>
        </w:rPr>
        <w:t xml:space="preserve"> from the church, stripped of his priestly dignity.</w:t>
      </w:r>
      <w:r w:rsidR="00A47230">
        <w:rPr>
          <w:color w:val="000000"/>
        </w:rPr>
        <w:t>” Boniface had every reason to consider Virgil an enemy and had used excommunication as a tool against Celtic priests in the past. As primate of Germ</w:t>
      </w:r>
      <w:r w:rsidR="00EC52A1">
        <w:rPr>
          <w:color w:val="000000"/>
        </w:rPr>
        <w:t>any, in charge of the Salzburg D</w:t>
      </w:r>
      <w:r w:rsidR="00A47230">
        <w:rPr>
          <w:color w:val="000000"/>
        </w:rPr>
        <w:t xml:space="preserve">iocese, he had all of </w:t>
      </w:r>
      <w:r w:rsidR="005F1916">
        <w:rPr>
          <w:color w:val="000000"/>
        </w:rPr>
        <w:t xml:space="preserve">the </w:t>
      </w:r>
      <w:r w:rsidR="00A47230">
        <w:rPr>
          <w:color w:val="000000"/>
        </w:rPr>
        <w:t>power and motivation to rid himself of this annoying Irishman.</w:t>
      </w:r>
    </w:p>
    <w:p w:rsidR="00A47230" w:rsidRDefault="00A47230" w:rsidP="00DD4AA7">
      <w:pPr>
        <w:rPr>
          <w:color w:val="000000"/>
        </w:rPr>
      </w:pPr>
      <w:r>
        <w:rPr>
          <w:color w:val="000000"/>
        </w:rPr>
        <w:tab/>
        <w:t xml:space="preserve">But there is no record of Boniface </w:t>
      </w:r>
      <w:r w:rsidR="008F221B">
        <w:rPr>
          <w:color w:val="000000"/>
        </w:rPr>
        <w:t>calling a church council to bring</w:t>
      </w:r>
      <w:r>
        <w:rPr>
          <w:color w:val="000000"/>
        </w:rPr>
        <w:t xml:space="preserve"> the charge</w:t>
      </w:r>
      <w:r w:rsidR="001D5151">
        <w:rPr>
          <w:color w:val="000000"/>
        </w:rPr>
        <w:t>s against Virgil. In fact, there</w:t>
      </w:r>
      <w:r>
        <w:rPr>
          <w:color w:val="000000"/>
        </w:rPr>
        <w:t xml:space="preserve"> seems to be no further mention of the charges at all.</w:t>
      </w:r>
    </w:p>
    <w:p w:rsidR="00A47230" w:rsidRDefault="00A47230" w:rsidP="00DD4AA7">
      <w:pPr>
        <w:rPr>
          <w:color w:val="000000"/>
        </w:rPr>
      </w:pPr>
      <w:r>
        <w:rPr>
          <w:color w:val="000000"/>
        </w:rPr>
        <w:tab/>
        <w:t>What happened?</w:t>
      </w:r>
    </w:p>
    <w:p w:rsidR="001D5151" w:rsidRDefault="007E1AD4" w:rsidP="00DD4AA7">
      <w:pPr>
        <w:rPr>
          <w:color w:val="000000"/>
        </w:rPr>
      </w:pPr>
      <w:r>
        <w:rPr>
          <w:color w:val="000000"/>
        </w:rPr>
        <w:tab/>
        <w:t>Given Virgil’s history, he woul</w:t>
      </w:r>
      <w:r w:rsidR="008F221B">
        <w:rPr>
          <w:color w:val="000000"/>
        </w:rPr>
        <w:t>d have defended himself to the p</w:t>
      </w:r>
      <w:r>
        <w:rPr>
          <w:color w:val="000000"/>
        </w:rPr>
        <w:t xml:space="preserve">ope. </w:t>
      </w:r>
      <w:r w:rsidR="00013060">
        <w:rPr>
          <w:color w:val="000000"/>
        </w:rPr>
        <w:t>He had done so successfully in the</w:t>
      </w:r>
      <w:r>
        <w:rPr>
          <w:color w:val="000000"/>
        </w:rPr>
        <w:t xml:space="preserve"> much less serious </w:t>
      </w:r>
      <w:r w:rsidR="001D5151">
        <w:rPr>
          <w:color w:val="000000"/>
        </w:rPr>
        <w:t xml:space="preserve">language of Baptism </w:t>
      </w:r>
      <w:r w:rsidR="00013060">
        <w:rPr>
          <w:color w:val="000000"/>
        </w:rPr>
        <w:t xml:space="preserve">incident </w:t>
      </w:r>
      <w:r>
        <w:rPr>
          <w:color w:val="000000"/>
        </w:rPr>
        <w:t>only a few years earlier.</w:t>
      </w:r>
      <w:r w:rsidR="001D5151">
        <w:rPr>
          <w:color w:val="000000"/>
        </w:rPr>
        <w:t xml:space="preserve"> </w:t>
      </w:r>
      <w:r>
        <w:rPr>
          <w:color w:val="000000"/>
        </w:rPr>
        <w:t>The logical scenario has Virgil, probably with one or more of his</w:t>
      </w:r>
      <w:r w:rsidR="00436E8C">
        <w:rPr>
          <w:color w:val="000000"/>
        </w:rPr>
        <w:t xml:space="preserve"> Irish companions</w:t>
      </w:r>
      <w:r>
        <w:rPr>
          <w:color w:val="000000"/>
        </w:rPr>
        <w:t>, travelling t</w:t>
      </w:r>
      <w:r w:rsidR="00FF4ECE">
        <w:rPr>
          <w:color w:val="000000"/>
        </w:rPr>
        <w:t>o Rome to plead</w:t>
      </w:r>
      <w:r w:rsidR="001D5151">
        <w:rPr>
          <w:color w:val="000000"/>
        </w:rPr>
        <w:t xml:space="preserve"> his case to the pope who had upheld his previous appeal. This case was far too important and complicated to leave to a written message</w:t>
      </w:r>
      <w:r w:rsidR="008F221B">
        <w:rPr>
          <w:color w:val="000000"/>
        </w:rPr>
        <w:t xml:space="preserve"> or to a messenger</w:t>
      </w:r>
      <w:r w:rsidR="00013060">
        <w:rPr>
          <w:color w:val="000000"/>
        </w:rPr>
        <w:t>.</w:t>
      </w:r>
    </w:p>
    <w:p w:rsidR="007E1AD4" w:rsidRDefault="00FF4ECE" w:rsidP="001D5151">
      <w:pPr>
        <w:ind w:firstLine="720"/>
        <w:rPr>
          <w:color w:val="000000"/>
        </w:rPr>
      </w:pPr>
      <w:r>
        <w:rPr>
          <w:color w:val="000000"/>
        </w:rPr>
        <w:t>Ther</w:t>
      </w:r>
      <w:r w:rsidR="009B0AB3">
        <w:rPr>
          <w:color w:val="000000"/>
        </w:rPr>
        <w:t>e are three likely outcomes to this visit to Rome</w:t>
      </w:r>
      <w:r>
        <w:rPr>
          <w:color w:val="000000"/>
        </w:rPr>
        <w:t xml:space="preserve">: Virgil </w:t>
      </w:r>
      <w:r w:rsidR="001D5151">
        <w:rPr>
          <w:color w:val="000000"/>
        </w:rPr>
        <w:t>could have recanted his science;</w:t>
      </w:r>
      <w:r>
        <w:rPr>
          <w:color w:val="000000"/>
        </w:rPr>
        <w:t xml:space="preserve"> he </w:t>
      </w:r>
      <w:r w:rsidR="001D5151">
        <w:rPr>
          <w:color w:val="000000"/>
        </w:rPr>
        <w:t xml:space="preserve">might have </w:t>
      </w:r>
      <w:r>
        <w:rPr>
          <w:color w:val="000000"/>
        </w:rPr>
        <w:t xml:space="preserve">backed down and agreed to stop teaching about </w:t>
      </w:r>
      <w:r w:rsidR="001D5151">
        <w:rPr>
          <w:color w:val="000000"/>
        </w:rPr>
        <w:t>the Antipodes;</w:t>
      </w:r>
      <w:r>
        <w:rPr>
          <w:color w:val="000000"/>
        </w:rPr>
        <w:t xml:space="preserve"> or he successfully defende</w:t>
      </w:r>
      <w:r w:rsidR="00A74A76">
        <w:rPr>
          <w:color w:val="000000"/>
        </w:rPr>
        <w:t>d his teaching</w:t>
      </w:r>
      <w:r>
        <w:rPr>
          <w:color w:val="000000"/>
        </w:rPr>
        <w:t>.</w:t>
      </w:r>
      <w:r w:rsidR="001D5151">
        <w:rPr>
          <w:color w:val="000000"/>
        </w:rPr>
        <w:t xml:space="preserve"> </w:t>
      </w:r>
    </w:p>
    <w:p w:rsidR="001D5151" w:rsidRDefault="00404B91" w:rsidP="00DD4AA7">
      <w:pPr>
        <w:rPr>
          <w:color w:val="000000"/>
        </w:rPr>
      </w:pPr>
      <w:r>
        <w:rPr>
          <w:color w:val="000000"/>
        </w:rPr>
        <w:tab/>
        <w:t>Virgil’s history shows that he was a strong</w:t>
      </w:r>
      <w:r w:rsidR="0076194A">
        <w:rPr>
          <w:color w:val="000000"/>
        </w:rPr>
        <w:t>-</w:t>
      </w:r>
      <w:r>
        <w:rPr>
          <w:color w:val="000000"/>
        </w:rPr>
        <w:t xml:space="preserve">willed and persistent Irishman. </w:t>
      </w:r>
      <w:r w:rsidR="00013060">
        <w:rPr>
          <w:color w:val="000000"/>
        </w:rPr>
        <w:t>When he took over as abbot, h</w:t>
      </w:r>
      <w:r>
        <w:rPr>
          <w:color w:val="000000"/>
        </w:rPr>
        <w:t>e fought the Bavarian dukes about th</w:t>
      </w:r>
      <w:r w:rsidR="00013060">
        <w:rPr>
          <w:color w:val="000000"/>
        </w:rPr>
        <w:t xml:space="preserve">e ownership of church property -- </w:t>
      </w:r>
      <w:r w:rsidR="009B0AB3">
        <w:rPr>
          <w:color w:val="000000"/>
        </w:rPr>
        <w:t xml:space="preserve">refusing to back down and ultimately winning all of the property he claimed for the church. </w:t>
      </w:r>
      <w:r w:rsidR="008F221B">
        <w:rPr>
          <w:color w:val="000000"/>
        </w:rPr>
        <w:t>When he disagreed with B</w:t>
      </w:r>
      <w:r w:rsidR="00436E8C">
        <w:rPr>
          <w:color w:val="000000"/>
        </w:rPr>
        <w:t xml:space="preserve">oniface’s order to re-baptize, </w:t>
      </w:r>
      <w:r w:rsidR="008F221B">
        <w:rPr>
          <w:color w:val="000000"/>
        </w:rPr>
        <w:t>h</w:t>
      </w:r>
      <w:r w:rsidR="000E06E6">
        <w:rPr>
          <w:color w:val="000000"/>
        </w:rPr>
        <w:t>e appealed to</w:t>
      </w:r>
      <w:r w:rsidR="00436E8C">
        <w:rPr>
          <w:color w:val="000000"/>
        </w:rPr>
        <w:t xml:space="preserve"> Rome</w:t>
      </w:r>
      <w:r w:rsidR="009B0AB3">
        <w:rPr>
          <w:color w:val="000000"/>
        </w:rPr>
        <w:t>, and won the pope’s support.</w:t>
      </w:r>
      <w:r w:rsidR="001D5151">
        <w:rPr>
          <w:color w:val="000000"/>
        </w:rPr>
        <w:t xml:space="preserve"> </w:t>
      </w:r>
    </w:p>
    <w:p w:rsidR="00404B91" w:rsidRDefault="00436E8C" w:rsidP="001D5151">
      <w:pPr>
        <w:ind w:firstLine="720"/>
        <w:rPr>
          <w:color w:val="000000"/>
        </w:rPr>
      </w:pPr>
      <w:r>
        <w:rPr>
          <w:color w:val="000000"/>
        </w:rPr>
        <w:t>Considering</w:t>
      </w:r>
      <w:r w:rsidR="009B0AB3">
        <w:rPr>
          <w:color w:val="000000"/>
        </w:rPr>
        <w:t xml:space="preserve"> Virgil’s scholarship, his strong personality, and his </w:t>
      </w:r>
      <w:r w:rsidR="001D5151">
        <w:rPr>
          <w:color w:val="000000"/>
        </w:rPr>
        <w:t>track record, he almost certainly chose to defend his</w:t>
      </w:r>
      <w:r w:rsidR="009B0AB3">
        <w:rPr>
          <w:color w:val="000000"/>
        </w:rPr>
        <w:t xml:space="preserve"> science. </w:t>
      </w:r>
      <w:r w:rsidR="001D5151">
        <w:rPr>
          <w:color w:val="000000"/>
        </w:rPr>
        <w:t xml:space="preserve">And obviously he defended it successfully: he returned to Salzburg, there was no further mention of excommunication, and he was rewarded </w:t>
      </w:r>
      <w:r w:rsidR="009B0AB3">
        <w:rPr>
          <w:color w:val="000000"/>
        </w:rPr>
        <w:t>with elevation to bishop.</w:t>
      </w:r>
    </w:p>
    <w:p w:rsidR="001D5151" w:rsidRDefault="001D5151" w:rsidP="001D5151">
      <w:pPr>
        <w:ind w:firstLine="720"/>
        <w:rPr>
          <w:color w:val="000000"/>
        </w:rPr>
      </w:pPr>
      <w:r>
        <w:rPr>
          <w:color w:val="000000"/>
        </w:rPr>
        <w:t>How did he defend himself?</w:t>
      </w:r>
    </w:p>
    <w:p w:rsidR="00F43591" w:rsidRDefault="00F43591" w:rsidP="00F43591">
      <w:pPr>
        <w:pStyle w:val="NormalWeb"/>
        <w:spacing w:before="0" w:beforeAutospacing="0" w:after="0" w:afterAutospacing="0"/>
        <w:ind w:firstLine="720"/>
        <w:rPr>
          <w:color w:val="000000"/>
          <w:lang w:val="en"/>
        </w:rPr>
      </w:pPr>
      <w:r>
        <w:rPr>
          <w:color w:val="000000"/>
        </w:rPr>
        <w:t>T</w:t>
      </w:r>
      <w:r>
        <w:rPr>
          <w:color w:val="000000"/>
          <w:lang w:val="en"/>
        </w:rPr>
        <w:t>he simple</w:t>
      </w:r>
      <w:r w:rsidR="00436E8C">
        <w:rPr>
          <w:color w:val="000000"/>
          <w:lang w:val="en"/>
        </w:rPr>
        <w:t>st explanation seems the best</w:t>
      </w:r>
      <w:r w:rsidR="0041715F">
        <w:rPr>
          <w:color w:val="000000"/>
          <w:lang w:val="en"/>
        </w:rPr>
        <w:t>. V</w:t>
      </w:r>
      <w:r>
        <w:rPr>
          <w:color w:val="000000"/>
          <w:lang w:val="en"/>
        </w:rPr>
        <w:t xml:space="preserve">irgil demonstrated that a round Earth logically had to have a point on the opposite side; and if there was habitable land on this side </w:t>
      </w:r>
      <w:r w:rsidR="00EC52A1">
        <w:rPr>
          <w:color w:val="000000"/>
          <w:lang w:val="en"/>
        </w:rPr>
        <w:t>of the globe, there could be habitable land on the other.</w:t>
      </w:r>
      <w:r>
        <w:rPr>
          <w:color w:val="000000"/>
          <w:lang w:val="en"/>
        </w:rPr>
        <w:t xml:space="preserve"> Virgil was only teaching the mathematical possibility of life in the Antipodes, not that there was another race of men. (Remember that the wording in the pope’s letter was his re-phrasing of Boniface’s original charges – not an accurate recording of Virgil’s words.)</w:t>
      </w:r>
    </w:p>
    <w:p w:rsidR="00F43591" w:rsidRDefault="00F43591" w:rsidP="00F43591">
      <w:pPr>
        <w:pStyle w:val="NormalWeb"/>
        <w:spacing w:before="0" w:beforeAutospacing="0" w:after="0" w:afterAutospacing="0"/>
        <w:ind w:firstLine="720"/>
        <w:rPr>
          <w:color w:val="000000"/>
          <w:lang w:val="en"/>
        </w:rPr>
      </w:pPr>
      <w:r>
        <w:rPr>
          <w:color w:val="000000"/>
          <w:lang w:val="en"/>
        </w:rPr>
        <w:t xml:space="preserve">As a devout priest and abbot, Virgil would have proclaimed that if there was human life on the other side of the globe, they were men who were saved by Christ. </w:t>
      </w:r>
    </w:p>
    <w:p w:rsidR="00F43591" w:rsidRDefault="00F43591" w:rsidP="00F43591">
      <w:pPr>
        <w:pStyle w:val="NormalWeb"/>
        <w:spacing w:before="0" w:beforeAutospacing="0" w:after="0" w:afterAutospacing="0"/>
        <w:ind w:firstLine="720"/>
        <w:rPr>
          <w:color w:val="000000"/>
          <w:lang w:val="en"/>
        </w:rPr>
      </w:pPr>
    </w:p>
    <w:p w:rsidR="00597A03" w:rsidRDefault="00F43591" w:rsidP="00EC52A1">
      <w:pPr>
        <w:pStyle w:val="NormalWeb"/>
        <w:spacing w:before="0" w:beforeAutospacing="0" w:after="0" w:afterAutospacing="0"/>
        <w:rPr>
          <w:color w:val="000000"/>
          <w:lang w:val="en"/>
        </w:rPr>
      </w:pPr>
      <w:r w:rsidRPr="00286086">
        <w:rPr>
          <w:b/>
          <w:color w:val="000000"/>
          <w:lang w:val="en"/>
        </w:rPr>
        <w:t>Why Would the Pope Accept an Argument Based on Science?</w:t>
      </w:r>
      <w:r>
        <w:rPr>
          <w:color w:val="000000"/>
          <w:lang w:val="en"/>
        </w:rPr>
        <w:t xml:space="preserve"> The papacy in the 740s was in a far different position then it was in the 1</w:t>
      </w:r>
      <w:r w:rsidR="00013060">
        <w:rPr>
          <w:color w:val="000000"/>
          <w:lang w:val="en"/>
        </w:rPr>
        <w:t>7</w:t>
      </w:r>
      <w:r w:rsidR="00286086" w:rsidRPr="00286086">
        <w:rPr>
          <w:color w:val="000000"/>
          <w:vertAlign w:val="superscript"/>
          <w:lang w:val="en"/>
        </w:rPr>
        <w:t>th</w:t>
      </w:r>
      <w:r w:rsidR="00286086">
        <w:rPr>
          <w:color w:val="000000"/>
          <w:lang w:val="en"/>
        </w:rPr>
        <w:t xml:space="preserve"> century. At the time of the Galileo trial and imprisonment in the 1630s, the pope was dealing </w:t>
      </w:r>
      <w:r w:rsidR="00013060">
        <w:rPr>
          <w:color w:val="000000"/>
          <w:lang w:val="en"/>
        </w:rPr>
        <w:t xml:space="preserve">with </w:t>
      </w:r>
      <w:r w:rsidR="00286086">
        <w:rPr>
          <w:color w:val="000000"/>
          <w:lang w:val="en"/>
        </w:rPr>
        <w:t>the Reformation, so any</w:t>
      </w:r>
      <w:r w:rsidR="00013060">
        <w:rPr>
          <w:color w:val="000000"/>
          <w:lang w:val="en"/>
        </w:rPr>
        <w:t xml:space="preserve"> challenge</w:t>
      </w:r>
      <w:r w:rsidR="009A7CB0">
        <w:rPr>
          <w:color w:val="000000"/>
          <w:lang w:val="en"/>
        </w:rPr>
        <w:t xml:space="preserve"> to</w:t>
      </w:r>
      <w:r w:rsidR="00286086">
        <w:rPr>
          <w:color w:val="000000"/>
          <w:lang w:val="en"/>
        </w:rPr>
        <w:t xml:space="preserve"> papal authority was a significant threat. </w:t>
      </w:r>
      <w:r w:rsidR="00EC52A1">
        <w:rPr>
          <w:color w:val="000000"/>
          <w:lang w:val="en"/>
        </w:rPr>
        <w:t xml:space="preserve"> The Galileo case can be seen as</w:t>
      </w:r>
      <w:r w:rsidR="00597A03">
        <w:rPr>
          <w:color w:val="000000"/>
          <w:lang w:val="en"/>
        </w:rPr>
        <w:t xml:space="preserve"> more about defiance of papal authority then it was about scientific truth.</w:t>
      </w:r>
    </w:p>
    <w:p w:rsidR="00597A03" w:rsidRDefault="00286086" w:rsidP="00F43591">
      <w:pPr>
        <w:pStyle w:val="NormalWeb"/>
        <w:spacing w:before="0" w:beforeAutospacing="0" w:after="0" w:afterAutospacing="0"/>
        <w:ind w:firstLine="720"/>
        <w:rPr>
          <w:color w:val="000000"/>
          <w:lang w:val="en"/>
        </w:rPr>
      </w:pPr>
      <w:r>
        <w:rPr>
          <w:color w:val="000000"/>
          <w:lang w:val="en"/>
        </w:rPr>
        <w:t xml:space="preserve">But in the 740s, the pope was dealing with the physical threat of the armed Lombards, and looking for </w:t>
      </w:r>
      <w:r w:rsidR="00597A03">
        <w:rPr>
          <w:color w:val="000000"/>
          <w:lang w:val="en"/>
        </w:rPr>
        <w:t>help wherever he could find it. The papacy was openly courting Pepin as the commander of the army of the Franks, the most powerful militar</w:t>
      </w:r>
      <w:r w:rsidR="009A7CB0">
        <w:rPr>
          <w:color w:val="000000"/>
          <w:lang w:val="en"/>
        </w:rPr>
        <w:t>y force in Europe. The pope would welcome allies anywhere in Europe, including the Bavarian dukes. In this case, Virgil had been Pepin’s advisor, was his appointee to Salzburg, and worked closely with the rulers of Bavaria.</w:t>
      </w:r>
    </w:p>
    <w:p w:rsidR="009A7CB0" w:rsidRDefault="009A7CB0" w:rsidP="00F43591">
      <w:pPr>
        <w:pStyle w:val="NormalWeb"/>
        <w:spacing w:before="0" w:beforeAutospacing="0" w:after="0" w:afterAutospacing="0"/>
        <w:ind w:firstLine="720"/>
        <w:rPr>
          <w:color w:val="000000"/>
          <w:lang w:val="en"/>
        </w:rPr>
      </w:pPr>
      <w:r>
        <w:rPr>
          <w:color w:val="000000"/>
          <w:lang w:val="en"/>
        </w:rPr>
        <w:t>Allowing Virgil to continue to teach his science neither threatened nor weakened the papacy -- an argument about the possibility of life on the other side of the earth was not a challenge to Pope Zachary. But Virgil’s political connections to both Pepin and Duke Odillo could be seen as possible advantages. Political expediency may have made Pope Zachary far more understanding then his successor 900 years later.</w:t>
      </w:r>
    </w:p>
    <w:p w:rsidR="00013060" w:rsidRDefault="009A7CB0" w:rsidP="009A7CB0">
      <w:pPr>
        <w:pStyle w:val="NormalWeb"/>
        <w:spacing w:before="0" w:beforeAutospacing="0" w:after="0" w:afterAutospacing="0"/>
        <w:rPr>
          <w:color w:val="000000"/>
          <w:lang w:val="en"/>
        </w:rPr>
      </w:pPr>
      <w:r>
        <w:rPr>
          <w:color w:val="000000"/>
          <w:lang w:val="en"/>
        </w:rPr>
        <w:tab/>
        <w:t>But whether it was politics, some other internal Church dynamic or an open-minded pope, Virgil’s science won the day.</w:t>
      </w:r>
    </w:p>
    <w:p w:rsidR="009A7CB0" w:rsidRDefault="009A7CB0" w:rsidP="009A7CB0">
      <w:pPr>
        <w:pStyle w:val="NormalWeb"/>
        <w:spacing w:before="0" w:beforeAutospacing="0" w:after="0" w:afterAutospacing="0"/>
        <w:rPr>
          <w:color w:val="000000"/>
          <w:lang w:val="en"/>
        </w:rPr>
      </w:pPr>
    </w:p>
    <w:p w:rsidR="00013060" w:rsidRDefault="00013060" w:rsidP="00AB1044">
      <w:pPr>
        <w:pStyle w:val="NormalWeb"/>
        <w:spacing w:before="0" w:beforeAutospacing="0" w:after="0" w:afterAutospacing="0"/>
        <w:rPr>
          <w:color w:val="000000"/>
          <w:lang w:val="en"/>
        </w:rPr>
      </w:pPr>
      <w:r w:rsidRPr="00732D88">
        <w:rPr>
          <w:b/>
          <w:color w:val="000000"/>
          <w:lang w:val="en"/>
        </w:rPr>
        <w:t xml:space="preserve">Virgil </w:t>
      </w:r>
      <w:r w:rsidR="009A7CB0">
        <w:rPr>
          <w:b/>
          <w:color w:val="000000"/>
          <w:lang w:val="en"/>
        </w:rPr>
        <w:t xml:space="preserve">the Antipodist </w:t>
      </w:r>
      <w:r w:rsidRPr="00732D88">
        <w:rPr>
          <w:b/>
          <w:color w:val="000000"/>
          <w:lang w:val="en"/>
        </w:rPr>
        <w:t>and the Attacks on the Church as Anti-Science:</w:t>
      </w:r>
      <w:r>
        <w:rPr>
          <w:color w:val="000000"/>
          <w:lang w:val="en"/>
        </w:rPr>
        <w:t xml:space="preserve"> </w:t>
      </w:r>
      <w:r w:rsidR="00732D88">
        <w:rPr>
          <w:color w:val="000000"/>
          <w:lang w:val="en"/>
        </w:rPr>
        <w:t xml:space="preserve"> Virgil is credited wit</w:t>
      </w:r>
      <w:r w:rsidR="000E06E6">
        <w:rPr>
          <w:color w:val="000000"/>
          <w:lang w:val="en"/>
        </w:rPr>
        <w:t>h popularizing the idea of the A</w:t>
      </w:r>
      <w:r w:rsidR="00732D88">
        <w:rPr>
          <w:color w:val="000000"/>
          <w:lang w:val="en"/>
        </w:rPr>
        <w:t xml:space="preserve">ntipodes, both by persisting against the Boniface charges and as the probable author of a popular fable about a voyage around the world called the </w:t>
      </w:r>
      <w:r w:rsidR="00732D88" w:rsidRPr="00732D88">
        <w:rPr>
          <w:i/>
          <w:color w:val="000000"/>
          <w:lang w:val="en"/>
        </w:rPr>
        <w:t>Aethicus Ister</w:t>
      </w:r>
      <w:r w:rsidR="00732D88">
        <w:rPr>
          <w:color w:val="000000"/>
          <w:lang w:val="en"/>
        </w:rPr>
        <w:t>. Virgil also influenced enlightenment scientists such as Johannes Kepler and others who saw his defense of his science as heroic and inspiring.</w:t>
      </w:r>
    </w:p>
    <w:p w:rsidR="00732D88" w:rsidRDefault="008F221B" w:rsidP="00732D88">
      <w:pPr>
        <w:pStyle w:val="NormalWeb"/>
        <w:spacing w:before="0" w:beforeAutospacing="0" w:after="0" w:afterAutospacing="0"/>
        <w:ind w:firstLine="720"/>
        <w:rPr>
          <w:color w:val="000000"/>
        </w:rPr>
      </w:pPr>
      <w:r>
        <w:rPr>
          <w:color w:val="000000"/>
          <w:lang w:val="en"/>
        </w:rPr>
        <w:t xml:space="preserve">Virgil </w:t>
      </w:r>
      <w:r w:rsidR="00732D88">
        <w:rPr>
          <w:color w:val="000000"/>
          <w:lang w:val="en"/>
        </w:rPr>
        <w:t>had a short-lived popularity in the Enlightenment when he was hailed as a</w:t>
      </w:r>
      <w:r w:rsidR="001247C7">
        <w:rPr>
          <w:color w:val="000000"/>
          <w:lang w:val="en"/>
        </w:rPr>
        <w:t>mong the greatest of mathematicians and a</w:t>
      </w:r>
      <w:r w:rsidR="00732D88">
        <w:rPr>
          <w:color w:val="000000"/>
          <w:lang w:val="en"/>
        </w:rPr>
        <w:t xml:space="preserve"> “hero of modern science” partially because </w:t>
      </w:r>
      <w:r w:rsidR="000E06E6">
        <w:rPr>
          <w:color w:val="000000"/>
          <w:lang w:val="en"/>
        </w:rPr>
        <w:t>he was seen as a victim of the C</w:t>
      </w:r>
      <w:r w:rsidR="00732D88">
        <w:rPr>
          <w:color w:val="000000"/>
          <w:lang w:val="en"/>
        </w:rPr>
        <w:t xml:space="preserve">hurch’s anti-science attitude. </w:t>
      </w:r>
      <w:r w:rsidR="00732D88" w:rsidRPr="000D229B">
        <w:rPr>
          <w:color w:val="000000"/>
        </w:rPr>
        <w:t xml:space="preserve">Thomas Paine, in his </w:t>
      </w:r>
      <w:r w:rsidR="00732D88" w:rsidRPr="00DF788F">
        <w:rPr>
          <w:i/>
          <w:color w:val="000000"/>
        </w:rPr>
        <w:t>Age of Reason</w:t>
      </w:r>
      <w:r w:rsidR="00732D88" w:rsidRPr="000D229B">
        <w:rPr>
          <w:color w:val="000000"/>
        </w:rPr>
        <w:t xml:space="preserve">, connects Virgil with Galileo, and says “And prior to that time Virgilius was condemned to be burned for asserting the </w:t>
      </w:r>
      <w:r w:rsidR="00732D88">
        <w:rPr>
          <w:color w:val="000000"/>
        </w:rPr>
        <w:t>Antipodes</w:t>
      </w:r>
      <w:r w:rsidR="00732D88" w:rsidRPr="000D229B">
        <w:rPr>
          <w:color w:val="000000"/>
        </w:rPr>
        <w:t>, or in other words, that the earth was a globe, and habitable in every part where there was land; yet the truth of this is now</w:t>
      </w:r>
      <w:r w:rsidR="00732D88">
        <w:rPr>
          <w:color w:val="000000"/>
        </w:rPr>
        <w:t xml:space="preserve"> too well known even to be told.</w:t>
      </w:r>
      <w:r w:rsidR="00732D88" w:rsidRPr="000D229B">
        <w:rPr>
          <w:color w:val="000000"/>
        </w:rPr>
        <w:t>”</w:t>
      </w:r>
    </w:p>
    <w:p w:rsidR="00732D88" w:rsidRDefault="00732D88" w:rsidP="00732D88">
      <w:pPr>
        <w:pStyle w:val="NormalWeb"/>
        <w:spacing w:before="0" w:beforeAutospacing="0" w:after="0" w:afterAutospacing="0"/>
        <w:ind w:firstLine="720"/>
        <w:rPr>
          <w:color w:val="000000"/>
        </w:rPr>
      </w:pPr>
    </w:p>
    <w:p w:rsidR="00F43591" w:rsidRDefault="00732D88" w:rsidP="00AB1044">
      <w:pPr>
        <w:pStyle w:val="NormalWeb"/>
        <w:spacing w:before="0" w:beforeAutospacing="0" w:after="0" w:afterAutospacing="0"/>
        <w:rPr>
          <w:color w:val="000000"/>
        </w:rPr>
      </w:pPr>
      <w:r w:rsidRPr="00732D88">
        <w:rPr>
          <w:b/>
          <w:color w:val="000000"/>
        </w:rPr>
        <w:t xml:space="preserve">What Does the </w:t>
      </w:r>
      <w:r w:rsidR="007B489C">
        <w:rPr>
          <w:b/>
          <w:color w:val="000000"/>
        </w:rPr>
        <w:t xml:space="preserve">St. </w:t>
      </w:r>
      <w:r w:rsidR="000E06E6">
        <w:rPr>
          <w:b/>
          <w:color w:val="000000"/>
        </w:rPr>
        <w:t xml:space="preserve">Virgil Antipodes </w:t>
      </w:r>
      <w:r w:rsidRPr="00732D88">
        <w:rPr>
          <w:b/>
          <w:color w:val="000000"/>
        </w:rPr>
        <w:t>Case Prove?</w:t>
      </w:r>
      <w:r w:rsidR="003724A5">
        <w:rPr>
          <w:color w:val="000000"/>
        </w:rPr>
        <w:t xml:space="preserve"> </w:t>
      </w:r>
      <w:r>
        <w:rPr>
          <w:color w:val="000000"/>
        </w:rPr>
        <w:t xml:space="preserve">Paine was wrong. </w:t>
      </w:r>
      <w:r w:rsidR="001247C7">
        <w:rPr>
          <w:color w:val="000000"/>
        </w:rPr>
        <w:t xml:space="preserve">Virgil was not </w:t>
      </w:r>
      <w:r w:rsidR="003724A5">
        <w:rPr>
          <w:color w:val="000000"/>
        </w:rPr>
        <w:t>tried, and rather than</w:t>
      </w:r>
      <w:r w:rsidR="007B489C">
        <w:rPr>
          <w:color w:val="000000"/>
        </w:rPr>
        <w:t xml:space="preserve"> being condemned, he was named b</w:t>
      </w:r>
      <w:r w:rsidR="003724A5">
        <w:rPr>
          <w:color w:val="000000"/>
        </w:rPr>
        <w:t>ishop of Salzburg. While the lack of records and the destruction of al</w:t>
      </w:r>
      <w:r w:rsidR="000E06E6">
        <w:rPr>
          <w:color w:val="000000"/>
        </w:rPr>
        <w:t>l of Virgil’s writings make</w:t>
      </w:r>
      <w:r w:rsidR="003724A5">
        <w:rPr>
          <w:color w:val="000000"/>
        </w:rPr>
        <w:t xml:space="preserve"> it difficult to prove a definitive conclusion about the Antipodes case, there are some things which are clear.</w:t>
      </w:r>
    </w:p>
    <w:p w:rsidR="003724A5" w:rsidRDefault="003724A5" w:rsidP="001247C7">
      <w:pPr>
        <w:pStyle w:val="NormalWeb"/>
        <w:spacing w:before="0" w:beforeAutospacing="0" w:after="0" w:afterAutospacing="0"/>
        <w:ind w:firstLine="720"/>
        <w:rPr>
          <w:color w:val="000000"/>
        </w:rPr>
      </w:pPr>
      <w:r>
        <w:rPr>
          <w:color w:val="000000"/>
        </w:rPr>
        <w:t>Virgil was a priest and abbot, who became a great bishop and evangelist and was canonized in 1233. But this saint was also a scholar and scientist.  Virgil stubbornl</w:t>
      </w:r>
      <w:r w:rsidR="00AB1044">
        <w:rPr>
          <w:color w:val="000000"/>
        </w:rPr>
        <w:t>y defended his science against C</w:t>
      </w:r>
      <w:r>
        <w:rPr>
          <w:color w:val="000000"/>
        </w:rPr>
        <w:t>hurch censure and was rewar</w:t>
      </w:r>
      <w:r w:rsidR="007B489C">
        <w:rPr>
          <w:color w:val="000000"/>
        </w:rPr>
        <w:t>ded rather than</w:t>
      </w:r>
      <w:r>
        <w:rPr>
          <w:color w:val="000000"/>
        </w:rPr>
        <w:t xml:space="preserve"> punished.</w:t>
      </w:r>
      <w:r w:rsidR="001247C7">
        <w:rPr>
          <w:color w:val="000000"/>
        </w:rPr>
        <w:t xml:space="preserve"> Virgil is proof that science and saintliness can co-exist and are not antithetical. </w:t>
      </w:r>
      <w:r w:rsidR="00AB1044">
        <w:rPr>
          <w:color w:val="000000"/>
        </w:rPr>
        <w:t xml:space="preserve">The Virgil case argues strongly </w:t>
      </w:r>
      <w:r>
        <w:rPr>
          <w:color w:val="000000"/>
        </w:rPr>
        <w:t xml:space="preserve">that science </w:t>
      </w:r>
      <w:r w:rsidR="004C1B5B">
        <w:rPr>
          <w:color w:val="000000"/>
        </w:rPr>
        <w:t xml:space="preserve">need not be seen as </w:t>
      </w:r>
      <w:r w:rsidR="001247C7">
        <w:rPr>
          <w:color w:val="000000"/>
        </w:rPr>
        <w:t>a threat to the Church or faith.</w:t>
      </w:r>
    </w:p>
    <w:p w:rsidR="00611262" w:rsidRDefault="00611262" w:rsidP="004C1B5B">
      <w:pPr>
        <w:pStyle w:val="NormalWeb"/>
        <w:spacing w:before="0" w:beforeAutospacing="0" w:after="0" w:afterAutospacing="0"/>
        <w:rPr>
          <w:color w:val="000000"/>
        </w:rPr>
      </w:pPr>
    </w:p>
    <w:p w:rsidR="001247C7" w:rsidRDefault="004C1B5B" w:rsidP="00AB1044">
      <w:pPr>
        <w:pStyle w:val="NormalWeb"/>
        <w:spacing w:before="0" w:beforeAutospacing="0" w:after="0" w:afterAutospacing="0"/>
        <w:rPr>
          <w:color w:val="000000"/>
        </w:rPr>
      </w:pPr>
      <w:r w:rsidRPr="004C1B5B">
        <w:rPr>
          <w:b/>
          <w:color w:val="000000"/>
        </w:rPr>
        <w:t>Virgil’s Lesson:</w:t>
      </w:r>
      <w:r>
        <w:rPr>
          <w:color w:val="000000"/>
        </w:rPr>
        <w:t xml:space="preserve"> </w:t>
      </w:r>
      <w:r w:rsidR="001247C7">
        <w:rPr>
          <w:color w:val="000000"/>
        </w:rPr>
        <w:t>Saint and scientist, scholar and bishop, St. Virgil of Salzburg</w:t>
      </w:r>
      <w:r w:rsidR="00611262">
        <w:rPr>
          <w:color w:val="000000"/>
        </w:rPr>
        <w:t xml:space="preserve"> was an amazing man. He is as much of an inspiration to </w:t>
      </w:r>
      <w:r w:rsidR="00EF6251">
        <w:rPr>
          <w:color w:val="000000"/>
        </w:rPr>
        <w:t xml:space="preserve">the </w:t>
      </w:r>
      <w:r w:rsidR="000E06E6">
        <w:rPr>
          <w:color w:val="000000"/>
        </w:rPr>
        <w:t>21</w:t>
      </w:r>
      <w:r w:rsidR="000E06E6" w:rsidRPr="000E06E6">
        <w:rPr>
          <w:color w:val="000000"/>
          <w:vertAlign w:val="superscript"/>
        </w:rPr>
        <w:t>st</w:t>
      </w:r>
      <w:r w:rsidR="000E06E6">
        <w:rPr>
          <w:color w:val="000000"/>
        </w:rPr>
        <w:t xml:space="preserve"> </w:t>
      </w:r>
      <w:r w:rsidR="00611262">
        <w:rPr>
          <w:color w:val="000000"/>
        </w:rPr>
        <w:t xml:space="preserve">Century as he was to the </w:t>
      </w:r>
      <w:r w:rsidR="000E06E6">
        <w:rPr>
          <w:color w:val="000000"/>
        </w:rPr>
        <w:t>17</w:t>
      </w:r>
      <w:r w:rsidR="000E06E6" w:rsidRPr="000E06E6">
        <w:rPr>
          <w:color w:val="000000"/>
          <w:vertAlign w:val="superscript"/>
        </w:rPr>
        <w:t>th</w:t>
      </w:r>
      <w:r w:rsidR="00611262">
        <w:rPr>
          <w:color w:val="000000"/>
        </w:rPr>
        <w:t>, and certainly far more then he was allowed to be to the middle ages. The destruction of Virgil’s writin</w:t>
      </w:r>
      <w:r>
        <w:rPr>
          <w:color w:val="000000"/>
        </w:rPr>
        <w:t>gs robbed the world of a great</w:t>
      </w:r>
      <w:r w:rsidR="00611262">
        <w:rPr>
          <w:color w:val="000000"/>
        </w:rPr>
        <w:t xml:space="preserve"> intellect, a man who was </w:t>
      </w:r>
      <w:r>
        <w:rPr>
          <w:color w:val="000000"/>
        </w:rPr>
        <w:t>centuries ahead of his time</w:t>
      </w:r>
      <w:r w:rsidR="00611262">
        <w:rPr>
          <w:color w:val="000000"/>
        </w:rPr>
        <w:t xml:space="preserve"> and</w:t>
      </w:r>
      <w:r>
        <w:rPr>
          <w:color w:val="000000"/>
        </w:rPr>
        <w:t xml:space="preserve"> who successfully mated reason with faith.</w:t>
      </w:r>
    </w:p>
    <w:p w:rsidR="00F43591" w:rsidRDefault="00611262" w:rsidP="004C1B5B">
      <w:pPr>
        <w:pStyle w:val="NormalWeb"/>
        <w:spacing w:before="0" w:beforeAutospacing="0" w:after="0" w:afterAutospacing="0"/>
        <w:ind w:firstLine="720"/>
        <w:rPr>
          <w:color w:val="000000"/>
          <w:lang w:val="en"/>
        </w:rPr>
      </w:pPr>
      <w:r>
        <w:rPr>
          <w:color w:val="000000"/>
        </w:rPr>
        <w:t>If Virgil’s writings ha</w:t>
      </w:r>
      <w:r w:rsidR="004C1B5B">
        <w:rPr>
          <w:color w:val="000000"/>
        </w:rPr>
        <w:t xml:space="preserve">d survived, he </w:t>
      </w:r>
      <w:r>
        <w:rPr>
          <w:color w:val="000000"/>
        </w:rPr>
        <w:t>would have told us that the human intellect is a gift from God which must be used to its maximum potential in the service of God and stubbornly defended with</w:t>
      </w:r>
      <w:r w:rsidR="00EF6251">
        <w:rPr>
          <w:color w:val="000000"/>
        </w:rPr>
        <w:t xml:space="preserve"> confidence in God’s gifts</w:t>
      </w:r>
      <w:r>
        <w:rPr>
          <w:color w:val="000000"/>
        </w:rPr>
        <w:t>.</w:t>
      </w:r>
      <w:r w:rsidR="004C1B5B">
        <w:rPr>
          <w:color w:val="000000"/>
        </w:rPr>
        <w:t xml:space="preserve"> Virgil is a model of faith: faith in God, faith in God’s gifts of intellect and reason, and faith in our own abilities to use those gifts. </w:t>
      </w:r>
    </w:p>
    <w:p w:rsidR="00D601BD" w:rsidRDefault="00D601BD"/>
    <w:sectPr w:rsidR="00D601B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17" w:rsidRDefault="00772A17" w:rsidP="007B489C">
      <w:r>
        <w:separator/>
      </w:r>
    </w:p>
  </w:endnote>
  <w:endnote w:type="continuationSeparator" w:id="0">
    <w:p w:rsidR="00772A17" w:rsidRDefault="00772A17" w:rsidP="007B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_¨ª_"/>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30" w:rsidRDefault="00874E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30" w:rsidRDefault="00874E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30" w:rsidRDefault="00874E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17" w:rsidRDefault="00772A17" w:rsidP="007B489C">
      <w:r>
        <w:separator/>
      </w:r>
    </w:p>
  </w:footnote>
  <w:footnote w:type="continuationSeparator" w:id="0">
    <w:p w:rsidR="00772A17" w:rsidRDefault="00772A17" w:rsidP="007B489C">
      <w:r>
        <w:continuationSeparator/>
      </w:r>
    </w:p>
  </w:footnote>
  <w:footnote w:id="1">
    <w:p w:rsidR="00AD6122" w:rsidRDefault="00AD6122">
      <w:pPr>
        <w:pStyle w:val="FootnoteText"/>
      </w:pPr>
      <w:r>
        <w:rPr>
          <w:rStyle w:val="FootnoteReference"/>
        </w:rPr>
        <w:footnoteRef/>
      </w:r>
      <w:r>
        <w:t xml:space="preserve"> Disclaimer from Magistra Robinson: this statement by Professor McKenna seems to echo the prevailing propaganda that the Church was unjust to Galileo.  For other opinions on that, consult Dr. O’Brien!  Also note that the 8</w:t>
      </w:r>
      <w:r w:rsidRPr="00AD6122">
        <w:rPr>
          <w:vertAlign w:val="superscript"/>
        </w:rPr>
        <w:t>th</w:t>
      </w:r>
      <w:r>
        <w:t xml:space="preserve"> Century church was not wrestling with the fallout of the Protestant Revolt as was the 17</w:t>
      </w:r>
      <w:r w:rsidRPr="00AD6122">
        <w:rPr>
          <w:vertAlign w:val="superscript"/>
        </w:rPr>
        <w:t>th</w:t>
      </w:r>
      <w:r>
        <w:t xml:space="preserve"> century church.  As noted in our introduction, the historical context of the Church’s actions must always be considered.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30" w:rsidRDefault="00874E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9C" w:rsidRPr="0030763D" w:rsidRDefault="007B489C" w:rsidP="007B489C">
    <w:pPr>
      <w:pStyle w:val="Header"/>
      <w:jc w:val="center"/>
      <w:rPr>
        <w:rFonts w:ascii="Arial" w:hAnsi="Arial" w:cs="Arial"/>
        <w:sz w:val="18"/>
        <w:szCs w:val="20"/>
      </w:rPr>
    </w:pPr>
  </w:p>
  <w:p w:rsidR="007B489C" w:rsidRDefault="007B489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30" w:rsidRDefault="00874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BD"/>
    <w:rsid w:val="00007754"/>
    <w:rsid w:val="00013060"/>
    <w:rsid w:val="00032085"/>
    <w:rsid w:val="000D229B"/>
    <w:rsid w:val="000D54A8"/>
    <w:rsid w:val="000D7EB7"/>
    <w:rsid w:val="000E06E6"/>
    <w:rsid w:val="001247C7"/>
    <w:rsid w:val="00165DB7"/>
    <w:rsid w:val="00191D28"/>
    <w:rsid w:val="0019440B"/>
    <w:rsid w:val="001D5151"/>
    <w:rsid w:val="00285C04"/>
    <w:rsid w:val="00286086"/>
    <w:rsid w:val="002C484E"/>
    <w:rsid w:val="0030763D"/>
    <w:rsid w:val="00361F96"/>
    <w:rsid w:val="003724A5"/>
    <w:rsid w:val="003A5090"/>
    <w:rsid w:val="00404B91"/>
    <w:rsid w:val="0041715F"/>
    <w:rsid w:val="00436E8C"/>
    <w:rsid w:val="004C1B5B"/>
    <w:rsid w:val="00532A9C"/>
    <w:rsid w:val="00597A03"/>
    <w:rsid w:val="005A6EF0"/>
    <w:rsid w:val="005C4A30"/>
    <w:rsid w:val="005F1916"/>
    <w:rsid w:val="00611262"/>
    <w:rsid w:val="006A7A01"/>
    <w:rsid w:val="006F0319"/>
    <w:rsid w:val="00732D88"/>
    <w:rsid w:val="0076194A"/>
    <w:rsid w:val="00772A17"/>
    <w:rsid w:val="007B489C"/>
    <w:rsid w:val="007E1AD4"/>
    <w:rsid w:val="007F3774"/>
    <w:rsid w:val="00806BEB"/>
    <w:rsid w:val="00823C43"/>
    <w:rsid w:val="00836F56"/>
    <w:rsid w:val="0086483A"/>
    <w:rsid w:val="00874E30"/>
    <w:rsid w:val="008F221B"/>
    <w:rsid w:val="00952505"/>
    <w:rsid w:val="0097269D"/>
    <w:rsid w:val="00980688"/>
    <w:rsid w:val="009A7CB0"/>
    <w:rsid w:val="009B0AB3"/>
    <w:rsid w:val="009C4C49"/>
    <w:rsid w:val="009D602F"/>
    <w:rsid w:val="00A47230"/>
    <w:rsid w:val="00A71B86"/>
    <w:rsid w:val="00A74A76"/>
    <w:rsid w:val="00AA3D59"/>
    <w:rsid w:val="00AB1044"/>
    <w:rsid w:val="00AD6122"/>
    <w:rsid w:val="00BB5E81"/>
    <w:rsid w:val="00C112C7"/>
    <w:rsid w:val="00CC5EB3"/>
    <w:rsid w:val="00D2598E"/>
    <w:rsid w:val="00D601BD"/>
    <w:rsid w:val="00D84090"/>
    <w:rsid w:val="00DD4AA7"/>
    <w:rsid w:val="00DF3828"/>
    <w:rsid w:val="00DF788F"/>
    <w:rsid w:val="00E436C8"/>
    <w:rsid w:val="00E53A94"/>
    <w:rsid w:val="00E53E0E"/>
    <w:rsid w:val="00EC52A1"/>
    <w:rsid w:val="00EF6251"/>
    <w:rsid w:val="00F20105"/>
    <w:rsid w:val="00F43591"/>
    <w:rsid w:val="00F71BAB"/>
    <w:rsid w:val="00FB1AC0"/>
    <w:rsid w:val="00FF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3D59"/>
    <w:pPr>
      <w:spacing w:before="100" w:beforeAutospacing="1" w:after="100" w:afterAutospacing="1"/>
    </w:pPr>
  </w:style>
  <w:style w:type="paragraph" w:styleId="Header">
    <w:name w:val="header"/>
    <w:basedOn w:val="Normal"/>
    <w:link w:val="HeaderChar"/>
    <w:uiPriority w:val="99"/>
    <w:rsid w:val="007B489C"/>
    <w:pPr>
      <w:tabs>
        <w:tab w:val="center" w:pos="4680"/>
        <w:tab w:val="right" w:pos="9360"/>
      </w:tabs>
    </w:pPr>
  </w:style>
  <w:style w:type="character" w:customStyle="1" w:styleId="HeaderChar">
    <w:name w:val="Header Char"/>
    <w:basedOn w:val="DefaultParagraphFont"/>
    <w:link w:val="Header"/>
    <w:uiPriority w:val="99"/>
    <w:locked/>
    <w:rsid w:val="007B489C"/>
    <w:rPr>
      <w:rFonts w:cs="Times New Roman"/>
      <w:sz w:val="24"/>
      <w:szCs w:val="24"/>
    </w:rPr>
  </w:style>
  <w:style w:type="paragraph" w:styleId="Footer">
    <w:name w:val="footer"/>
    <w:basedOn w:val="Normal"/>
    <w:link w:val="FooterChar"/>
    <w:uiPriority w:val="99"/>
    <w:rsid w:val="007B489C"/>
    <w:pPr>
      <w:tabs>
        <w:tab w:val="center" w:pos="4680"/>
        <w:tab w:val="right" w:pos="9360"/>
      </w:tabs>
    </w:pPr>
  </w:style>
  <w:style w:type="character" w:customStyle="1" w:styleId="FooterChar">
    <w:name w:val="Footer Char"/>
    <w:basedOn w:val="DefaultParagraphFont"/>
    <w:link w:val="Footer"/>
    <w:uiPriority w:val="99"/>
    <w:locked/>
    <w:rsid w:val="007B489C"/>
    <w:rPr>
      <w:rFonts w:cs="Times New Roman"/>
      <w:sz w:val="24"/>
      <w:szCs w:val="24"/>
    </w:rPr>
  </w:style>
  <w:style w:type="paragraph" w:styleId="Revision">
    <w:name w:val="Revision"/>
    <w:hidden/>
    <w:uiPriority w:val="99"/>
    <w:semiHidden/>
    <w:rsid w:val="00874E30"/>
    <w:rPr>
      <w:sz w:val="24"/>
      <w:szCs w:val="24"/>
      <w:lang w:eastAsia="zh-CN"/>
    </w:rPr>
  </w:style>
  <w:style w:type="paragraph" w:styleId="BalloonText">
    <w:name w:val="Balloon Text"/>
    <w:basedOn w:val="Normal"/>
    <w:link w:val="BalloonTextChar"/>
    <w:uiPriority w:val="99"/>
    <w:rsid w:val="00874E3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874E30"/>
    <w:rPr>
      <w:rFonts w:ascii="Lucida Grande" w:hAnsi="Lucida Grande" w:cs="Lucida Grande"/>
      <w:sz w:val="18"/>
      <w:szCs w:val="18"/>
      <w:lang w:val="x-none" w:eastAsia="zh-CN"/>
    </w:rPr>
  </w:style>
  <w:style w:type="paragraph" w:styleId="FootnoteText">
    <w:name w:val="footnote text"/>
    <w:basedOn w:val="Normal"/>
    <w:link w:val="FootnoteTextChar"/>
    <w:rsid w:val="00AD6122"/>
  </w:style>
  <w:style w:type="character" w:customStyle="1" w:styleId="FootnoteTextChar">
    <w:name w:val="Footnote Text Char"/>
    <w:basedOn w:val="DefaultParagraphFont"/>
    <w:link w:val="FootnoteText"/>
    <w:rsid w:val="00AD6122"/>
    <w:rPr>
      <w:sz w:val="24"/>
      <w:szCs w:val="24"/>
      <w:lang w:eastAsia="zh-CN"/>
    </w:rPr>
  </w:style>
  <w:style w:type="character" w:styleId="FootnoteReference">
    <w:name w:val="footnote reference"/>
    <w:basedOn w:val="DefaultParagraphFont"/>
    <w:rsid w:val="00AD612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3D59"/>
    <w:pPr>
      <w:spacing w:before="100" w:beforeAutospacing="1" w:after="100" w:afterAutospacing="1"/>
    </w:pPr>
  </w:style>
  <w:style w:type="paragraph" w:styleId="Header">
    <w:name w:val="header"/>
    <w:basedOn w:val="Normal"/>
    <w:link w:val="HeaderChar"/>
    <w:uiPriority w:val="99"/>
    <w:rsid w:val="007B489C"/>
    <w:pPr>
      <w:tabs>
        <w:tab w:val="center" w:pos="4680"/>
        <w:tab w:val="right" w:pos="9360"/>
      </w:tabs>
    </w:pPr>
  </w:style>
  <w:style w:type="character" w:customStyle="1" w:styleId="HeaderChar">
    <w:name w:val="Header Char"/>
    <w:basedOn w:val="DefaultParagraphFont"/>
    <w:link w:val="Header"/>
    <w:uiPriority w:val="99"/>
    <w:locked/>
    <w:rsid w:val="007B489C"/>
    <w:rPr>
      <w:rFonts w:cs="Times New Roman"/>
      <w:sz w:val="24"/>
      <w:szCs w:val="24"/>
    </w:rPr>
  </w:style>
  <w:style w:type="paragraph" w:styleId="Footer">
    <w:name w:val="footer"/>
    <w:basedOn w:val="Normal"/>
    <w:link w:val="FooterChar"/>
    <w:uiPriority w:val="99"/>
    <w:rsid w:val="007B489C"/>
    <w:pPr>
      <w:tabs>
        <w:tab w:val="center" w:pos="4680"/>
        <w:tab w:val="right" w:pos="9360"/>
      </w:tabs>
    </w:pPr>
  </w:style>
  <w:style w:type="character" w:customStyle="1" w:styleId="FooterChar">
    <w:name w:val="Footer Char"/>
    <w:basedOn w:val="DefaultParagraphFont"/>
    <w:link w:val="Footer"/>
    <w:uiPriority w:val="99"/>
    <w:locked/>
    <w:rsid w:val="007B489C"/>
    <w:rPr>
      <w:rFonts w:cs="Times New Roman"/>
      <w:sz w:val="24"/>
      <w:szCs w:val="24"/>
    </w:rPr>
  </w:style>
  <w:style w:type="paragraph" w:styleId="Revision">
    <w:name w:val="Revision"/>
    <w:hidden/>
    <w:uiPriority w:val="99"/>
    <w:semiHidden/>
    <w:rsid w:val="00874E30"/>
    <w:rPr>
      <w:sz w:val="24"/>
      <w:szCs w:val="24"/>
      <w:lang w:eastAsia="zh-CN"/>
    </w:rPr>
  </w:style>
  <w:style w:type="paragraph" w:styleId="BalloonText">
    <w:name w:val="Balloon Text"/>
    <w:basedOn w:val="Normal"/>
    <w:link w:val="BalloonTextChar"/>
    <w:uiPriority w:val="99"/>
    <w:rsid w:val="00874E3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874E30"/>
    <w:rPr>
      <w:rFonts w:ascii="Lucida Grande" w:hAnsi="Lucida Grande" w:cs="Lucida Grande"/>
      <w:sz w:val="18"/>
      <w:szCs w:val="18"/>
      <w:lang w:val="x-none" w:eastAsia="zh-CN"/>
    </w:rPr>
  </w:style>
  <w:style w:type="paragraph" w:styleId="FootnoteText">
    <w:name w:val="footnote text"/>
    <w:basedOn w:val="Normal"/>
    <w:link w:val="FootnoteTextChar"/>
    <w:rsid w:val="00AD6122"/>
  </w:style>
  <w:style w:type="character" w:customStyle="1" w:styleId="FootnoteTextChar">
    <w:name w:val="Footnote Text Char"/>
    <w:basedOn w:val="DefaultParagraphFont"/>
    <w:link w:val="FootnoteText"/>
    <w:rsid w:val="00AD6122"/>
    <w:rPr>
      <w:sz w:val="24"/>
      <w:szCs w:val="24"/>
      <w:lang w:eastAsia="zh-CN"/>
    </w:rPr>
  </w:style>
  <w:style w:type="character" w:styleId="FootnoteReference">
    <w:name w:val="footnote reference"/>
    <w:basedOn w:val="DefaultParagraphFont"/>
    <w:rsid w:val="00AD6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2232</Words>
  <Characters>12727</Characters>
  <Application>Microsoft Macintosh Word</Application>
  <DocSecurity>0</DocSecurity>
  <Lines>106</Lines>
  <Paragraphs>29</Paragraphs>
  <ScaleCrop>false</ScaleCrop>
  <Company>SHU</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 </dc:creator>
  <cp:keywords/>
  <dc:description/>
  <cp:lastModifiedBy>Linda Robinson</cp:lastModifiedBy>
  <cp:revision>2</cp:revision>
  <cp:lastPrinted>2009-06-04T21:28:00Z</cp:lastPrinted>
  <dcterms:created xsi:type="dcterms:W3CDTF">2012-08-10T03:32:00Z</dcterms:created>
  <dcterms:modified xsi:type="dcterms:W3CDTF">2012-08-10T03:32:00Z</dcterms:modified>
</cp:coreProperties>
</file>